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1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5490"/>
      </w:tblGrid>
      <w:tr w:rsidR="00B47A38" w:rsidRPr="006A192B" w:rsidTr="00676200">
        <w:tc>
          <w:tcPr>
            <w:tcW w:w="4320" w:type="dxa"/>
          </w:tcPr>
          <w:p w:rsidR="00341C4D" w:rsidRPr="006A192B" w:rsidRDefault="00F06248">
            <w:pPr>
              <w:ind w:right="115"/>
              <w:jc w:val="center"/>
              <w:rPr>
                <w:b/>
                <w:sz w:val="24"/>
                <w:szCs w:val="24"/>
              </w:rPr>
            </w:pPr>
            <w:r>
              <w:rPr>
                <w:b/>
                <w:noProof/>
                <w:sz w:val="24"/>
                <w:szCs w:val="24"/>
              </w:rPr>
              <w:pict>
                <v:line id="Line 23" o:spid="_x0000_s1026" style="position:absolute;left:0;text-align:left;z-index:251663872;visibility:visible;mso-wrap-distance-top:-6e-5mm;mso-wrap-distance-bottom:-6e-5mm" from="56.1pt,18pt" to="13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pT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"/>
              </w:pict>
            </w:r>
            <w:r w:rsidR="00F74E93" w:rsidRPr="006A192B">
              <w:rPr>
                <w:b/>
                <w:sz w:val="24"/>
                <w:szCs w:val="24"/>
              </w:rPr>
              <w:t xml:space="preserve">ỦY BAN THƯỜNG VỤ QUỐC HỘI </w:t>
            </w:r>
            <w:r w:rsidR="00F74E93" w:rsidRPr="006A192B">
              <w:rPr>
                <w:b/>
                <w:sz w:val="24"/>
                <w:szCs w:val="24"/>
              </w:rPr>
              <w:br/>
            </w:r>
          </w:p>
          <w:p w:rsidR="00210B38" w:rsidRPr="006A192B" w:rsidRDefault="00F06248">
            <w:pPr>
              <w:rPr>
                <w:b/>
                <w:sz w:val="26"/>
                <w:szCs w:val="26"/>
              </w:rPr>
            </w:pPr>
            <w:r w:rsidRPr="00F06248">
              <w:rPr>
                <w:noProof/>
              </w:rPr>
              <w:pict>
                <v:shapetype id="_x0000_t202" coordsize="21600,21600" o:spt="202" path="m,l,21600r21600,l21600,xe">
                  <v:stroke joinstyle="miter"/>
                  <v:path gradientshapeok="t" o:connecttype="rect"/>
                </v:shapetype>
                <v:shape id="Text Box 25" o:spid="_x0000_s1030" type="#_x0000_t202" style="position:absolute;margin-left:-15.85pt;margin-top:28.4pt;width:106.5pt;height:24.2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">
                  <v:textbox>
                    <w:txbxContent>
                      <w:p w:rsidR="00264C5D" w:rsidRPr="006C1DE7" w:rsidRDefault="004C09EA" w:rsidP="00FC73DF">
                        <w:pPr>
                          <w:jc w:val="center"/>
                          <w:rPr>
                            <w:b/>
                            <w:bCs/>
                          </w:rPr>
                        </w:pPr>
                        <w:r w:rsidRPr="006C1DE7">
                          <w:rPr>
                            <w:b/>
                            <w:bCs/>
                          </w:rPr>
                          <w:t>Dự thảo</w:t>
                        </w:r>
                        <w:r w:rsidR="005329D2">
                          <w:rPr>
                            <w:b/>
                            <w:bCs/>
                          </w:rPr>
                          <w:t xml:space="preserve"> 1</w:t>
                        </w:r>
                        <w:r w:rsidR="00AF4922">
                          <w:rPr>
                            <w:b/>
                            <w:bCs/>
                          </w:rPr>
                          <w:t>4</w:t>
                        </w:r>
                        <w:r w:rsidR="005329D2">
                          <w:rPr>
                            <w:b/>
                            <w:bCs/>
                          </w:rPr>
                          <w:t>.4</w:t>
                        </w:r>
                      </w:p>
                    </w:txbxContent>
                  </v:textbox>
                </v:shape>
              </w:pict>
            </w:r>
            <w:r w:rsidRPr="00F06248">
              <w:rPr>
                <w:noProof/>
                <w:color w:val="000000"/>
                <w:sz w:val="24"/>
                <w:szCs w:val="24"/>
              </w:rPr>
              <w:pict>
                <v:line id="Line 22" o:spid="_x0000_s1029" style="position:absolute;flip:x y;z-index:251662848;visibility:visibl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"/>
              </w:pict>
            </w:r>
            <w:r w:rsidR="00F74E93" w:rsidRPr="006A192B">
              <w:rPr>
                <w:sz w:val="24"/>
                <w:szCs w:val="24"/>
              </w:rPr>
              <w:t xml:space="preserve">            </w:t>
            </w:r>
            <w:r w:rsidR="00B551BD" w:rsidRPr="006A192B">
              <w:rPr>
                <w:sz w:val="26"/>
                <w:szCs w:val="26"/>
              </w:rPr>
              <w:t>Số:       /BC-UBTVQH14</w:t>
            </w:r>
          </w:p>
        </w:tc>
        <w:tc>
          <w:tcPr>
            <w:tcW w:w="5490" w:type="dxa"/>
          </w:tcPr>
          <w:p w:rsidR="00341C4D" w:rsidRPr="006A192B" w:rsidRDefault="00F74E93" w:rsidP="00441441">
            <w:pPr>
              <w:keepNext/>
              <w:keepLines/>
              <w:ind w:right="-108"/>
              <w:jc w:val="center"/>
              <w:outlineLvl w:val="0"/>
              <w:rPr>
                <w:b/>
                <w:sz w:val="24"/>
                <w:szCs w:val="24"/>
              </w:rPr>
            </w:pPr>
            <w:r w:rsidRPr="006A192B">
              <w:rPr>
                <w:b/>
                <w:sz w:val="24"/>
                <w:szCs w:val="24"/>
              </w:rPr>
              <w:t>CỘNG HÒA XÃ HỘI CHỦ NGHĨA VIỆT NAM</w:t>
            </w:r>
          </w:p>
          <w:p w:rsidR="00000000" w:rsidRDefault="00F74E93">
            <w:pPr>
              <w:keepNext/>
              <w:keepLines/>
              <w:ind w:right="-108"/>
              <w:jc w:val="center"/>
              <w:outlineLvl w:val="0"/>
              <w:rPr>
                <w:rFonts w:asciiTheme="majorHAnsi" w:eastAsiaTheme="majorEastAsia" w:hAnsiTheme="majorHAnsi" w:cstheme="majorBidi"/>
                <w:b/>
                <w:bCs/>
                <w:color w:val="4F81BD" w:themeColor="accent1"/>
                <w:sz w:val="24"/>
                <w:szCs w:val="24"/>
              </w:rPr>
            </w:pPr>
            <w:r w:rsidRPr="006A192B">
              <w:rPr>
                <w:b/>
                <w:sz w:val="24"/>
                <w:szCs w:val="24"/>
              </w:rPr>
              <w:t>Độc lập – Tự do – Hạnh phúc</w:t>
            </w:r>
          </w:p>
          <w:p w:rsidR="00341C4D" w:rsidRPr="006A192B" w:rsidRDefault="00F06248" w:rsidP="00441441">
            <w:pPr>
              <w:jc w:val="center"/>
              <w:rPr>
                <w:i/>
                <w:sz w:val="24"/>
                <w:szCs w:val="24"/>
              </w:rPr>
            </w:pPr>
            <w:r w:rsidRPr="00F06248">
              <w:rPr>
                <w:noProof/>
                <w:sz w:val="24"/>
                <w:szCs w:val="24"/>
              </w:rPr>
              <w:pict>
                <v:shapetype id="_x0000_t32" coordsize="21600,21600" o:spt="32" o:oned="t" path="m,l21600,21600e" filled="f">
                  <v:path arrowok="t" fillok="f" o:connecttype="none"/>
                  <o:lock v:ext="edit" shapetype="t"/>
                </v:shapetype>
                <v:shape id="AutoShape 24" o:spid="_x0000_s1028" type="#_x0000_t32" style="position:absolute;left:0;text-align:left;margin-left:61.25pt;margin-top:1.45pt;width:146.1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" adj="-54274,-1,-54274"/>
              </w:pict>
            </w:r>
          </w:p>
          <w:p w:rsidR="00341C4D" w:rsidRPr="006A192B" w:rsidRDefault="00B551BD" w:rsidP="00441441">
            <w:pPr>
              <w:jc w:val="center"/>
            </w:pPr>
            <w:r w:rsidRPr="006A192B">
              <w:rPr>
                <w:i/>
              </w:rPr>
              <w:t xml:space="preserve">Hà Nội, ngày      tháng </w:t>
            </w:r>
            <w:r w:rsidR="00AC0EA3" w:rsidRPr="006A192B">
              <w:rPr>
                <w:i/>
              </w:rPr>
              <w:t xml:space="preserve"> </w:t>
            </w:r>
            <w:r w:rsidR="006E42AA" w:rsidRPr="006A192B">
              <w:rPr>
                <w:i/>
              </w:rPr>
              <w:t>0</w:t>
            </w:r>
            <w:r w:rsidR="006C1DE7">
              <w:rPr>
                <w:i/>
              </w:rPr>
              <w:t>4</w:t>
            </w:r>
            <w:r w:rsidRPr="006A192B">
              <w:rPr>
                <w:i/>
              </w:rPr>
              <w:t xml:space="preserve"> năm 2017</w:t>
            </w:r>
          </w:p>
        </w:tc>
      </w:tr>
    </w:tbl>
    <w:p w:rsidR="00B47A38" w:rsidRPr="006A192B" w:rsidRDefault="00B47A38"/>
    <w:p w:rsidR="00341C4D" w:rsidRPr="006A192B" w:rsidRDefault="007A3B3C">
      <w:pPr>
        <w:pStyle w:val="BodyText"/>
        <w:jc w:val="center"/>
        <w:rPr>
          <w:b/>
          <w:szCs w:val="26"/>
        </w:rPr>
      </w:pPr>
      <w:r w:rsidRPr="006A192B">
        <w:rPr>
          <w:b/>
          <w:szCs w:val="26"/>
        </w:rPr>
        <w:tab/>
      </w:r>
      <w:r w:rsidRPr="006A192B">
        <w:rPr>
          <w:b/>
          <w:szCs w:val="26"/>
        </w:rPr>
        <w:tab/>
      </w:r>
    </w:p>
    <w:p w:rsidR="00341C4D" w:rsidRPr="006A192B" w:rsidRDefault="00671B78">
      <w:pPr>
        <w:pStyle w:val="BodyText"/>
        <w:spacing w:after="0"/>
        <w:jc w:val="center"/>
        <w:rPr>
          <w:b/>
          <w:szCs w:val="26"/>
        </w:rPr>
      </w:pPr>
      <w:r w:rsidRPr="006A192B">
        <w:rPr>
          <w:b/>
          <w:szCs w:val="26"/>
        </w:rPr>
        <w:t>BÁO CÁO</w:t>
      </w:r>
    </w:p>
    <w:p w:rsidR="00341C4D" w:rsidRPr="006A192B" w:rsidRDefault="00121269">
      <w:pPr>
        <w:pStyle w:val="BodyText"/>
        <w:spacing w:after="0"/>
        <w:jc w:val="center"/>
        <w:rPr>
          <w:b/>
          <w:szCs w:val="26"/>
        </w:rPr>
      </w:pPr>
      <w:r>
        <w:rPr>
          <w:b/>
          <w:szCs w:val="26"/>
        </w:rPr>
        <w:t>giải trình, tiếp thu, chỉnh lý dự án Luật hỗ trợ doanh nghiệp nhỏ và vừa</w:t>
      </w:r>
    </w:p>
    <w:p w:rsidR="0055706F" w:rsidRPr="006A192B" w:rsidRDefault="00F06248" w:rsidP="00671B78">
      <w:pPr>
        <w:spacing w:before="120"/>
        <w:jc w:val="center"/>
        <w:rPr>
          <w:b/>
          <w:szCs w:val="26"/>
        </w:rPr>
      </w:pPr>
      <w:r w:rsidRPr="00F06248">
        <w:rPr>
          <w:b/>
          <w:noProof/>
          <w:sz w:val="24"/>
          <w:szCs w:val="24"/>
        </w:rPr>
        <w:pict>
          <v:line id="Line 46" o:spid="_x0000_s1027" style="position:absolute;left:0;text-align:left;z-index:251658752;visibility:visible;mso-wrap-distance-top:-8e-5mm;mso-wrap-distance-bottom:-8e-5mm" from="172.4pt,3.8pt" to="29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" strokeweight=".26mm">
            <v:stroke joinstyle="miter" endcap="square"/>
          </v:line>
        </w:pict>
      </w:r>
    </w:p>
    <w:p w:rsidR="00F06248" w:rsidRDefault="00121269" w:rsidP="00F06248">
      <w:pPr>
        <w:tabs>
          <w:tab w:val="left" w:pos="7020"/>
        </w:tabs>
        <w:spacing w:before="120" w:line="350" w:lineRule="exact"/>
        <w:ind w:firstLine="720"/>
        <w:jc w:val="both"/>
        <w:rPr>
          <w:lang w:val="pt-BR"/>
        </w:rPr>
      </w:pPr>
      <w:r>
        <w:rPr>
          <w:spacing w:val="-4"/>
        </w:rPr>
        <w:t xml:space="preserve">Tại kỳ họp thứ 2 Quốc hội khóa XIV, Quốc hội đã thảo luận tại tổ và hội trường về dự án Luật hỗ trợ doanh nghiệp nhỏ và vừa (DNNVV). </w:t>
      </w:r>
      <w:r>
        <w:t xml:space="preserve">Trên cơ sở ý kiến của các đại biểu Quốc hội, Ủy ban thường vụ Quốc hội đã chỉ đạo Cơ quan chủ trì thẩm tra, Cơ quan soạn thảo và các cơ quan hữu quan nghiên cứu tiếp thu, chỉnh lý dự thảo Luật theo hướng bảo đảm phù hợp với chủ trương của Đảng, Nhà nước về đổi mới mô hình tăng trưởng; không vi phạm nguyên tắc thị trường, không vi phạm các điều ước quốc tế; hỗ trợ có chọn lọc, trọng tâm, trọng điểm; bảo đảm tính thống nhất của hệ thống pháp luật, tính khả thi trong cân đối nguồn lực để hỗ trợ DNNVV. </w:t>
      </w:r>
      <w:r w:rsidR="001676B3">
        <w:t>Cơ quan chủ trì thẩm tra, Cơ quan soạn thảo</w:t>
      </w:r>
      <w:r w:rsidR="001676B3" w:rsidRPr="00123B9E">
        <w:t xml:space="preserve"> </w:t>
      </w:r>
      <w:r w:rsidR="00D1216F" w:rsidRPr="00123B9E">
        <w:t>đã phối hợp tổ chức các cuộc hội thảo, tọa đàm xin ý kiến đại biểu Quốc hội, chuyên gia, nhà khoa học, một số hiệp hội doanh nghiệp; gửi văn bản lấy ý kiến các bộ, ngành hữu qua</w:t>
      </w:r>
      <w:r w:rsidR="008841C6" w:rsidRPr="00123B9E">
        <w:t>n</w:t>
      </w:r>
      <w:r w:rsidR="008841C6">
        <w:rPr>
          <w:rStyle w:val="FootnoteReference"/>
          <w:spacing w:val="-4"/>
        </w:rPr>
        <w:footnoteReference w:id="2"/>
      </w:r>
      <w:r w:rsidR="00D1216F">
        <w:rPr>
          <w:spacing w:val="-4"/>
        </w:rPr>
        <w:t xml:space="preserve">. </w:t>
      </w:r>
      <w:r w:rsidR="007444EC">
        <w:rPr>
          <w:spacing w:val="-4"/>
        </w:rPr>
        <w:t>Ngày 21/3/2017</w:t>
      </w:r>
      <w:r w:rsidR="00D812AC">
        <w:rPr>
          <w:spacing w:val="-4"/>
        </w:rPr>
        <w:t>,</w:t>
      </w:r>
      <w:r w:rsidR="007444EC">
        <w:rPr>
          <w:spacing w:val="-4"/>
        </w:rPr>
        <w:t xml:space="preserve"> Văn phòng Quốc hội đã có văn bản gửi xin ý kiến các Đoàn ĐBQH và ngày 5/4/2017, Hội nghị ĐBQH chuyên trách đã cho ý kiến về dự thảo Luật.  </w:t>
      </w:r>
      <w:r>
        <w:rPr>
          <w:spacing w:val="-4"/>
        </w:rPr>
        <w:t>Ủy ban thường vụ Quốc hội xin báo cáo Quốc hội như sau:</w:t>
      </w:r>
      <w:r>
        <w:rPr>
          <w:lang w:val="pt-BR"/>
        </w:rPr>
        <w:t xml:space="preserve"> </w:t>
      </w:r>
    </w:p>
    <w:p w:rsidR="00F06248" w:rsidRDefault="00121269" w:rsidP="00F06248">
      <w:pPr>
        <w:spacing w:before="120" w:line="350" w:lineRule="exact"/>
        <w:ind w:firstLine="720"/>
        <w:jc w:val="both"/>
        <w:rPr>
          <w:b/>
          <w:color w:val="000000"/>
          <w:lang w:val="es-MX"/>
        </w:rPr>
      </w:pPr>
      <w:r>
        <w:rPr>
          <w:b/>
          <w:lang w:val="pt-BR"/>
        </w:rPr>
        <w:t>1. Những vấn đề chung</w:t>
      </w:r>
    </w:p>
    <w:p w:rsidR="00F06248" w:rsidRDefault="00121269" w:rsidP="00F06248">
      <w:pPr>
        <w:widowControl w:val="0"/>
        <w:spacing w:before="120" w:line="350" w:lineRule="exact"/>
        <w:ind w:left="720"/>
        <w:jc w:val="both"/>
        <w:rPr>
          <w:b/>
          <w:color w:val="000000"/>
          <w:lang w:val="es-MX"/>
        </w:rPr>
      </w:pPr>
      <w:r>
        <w:rPr>
          <w:b/>
          <w:color w:val="000000"/>
          <w:lang w:val="es-MX"/>
        </w:rPr>
        <w:t>1.1. Về quan điểm xây dựng Luật</w:t>
      </w:r>
    </w:p>
    <w:p w:rsidR="00F06248" w:rsidRDefault="00121269" w:rsidP="00F06248">
      <w:pPr>
        <w:widowControl w:val="0"/>
        <w:spacing w:before="120" w:line="350" w:lineRule="exact"/>
        <w:ind w:firstLine="720"/>
        <w:jc w:val="both"/>
        <w:rPr>
          <w:i/>
          <w:lang w:val="es-MX"/>
        </w:rPr>
      </w:pPr>
      <w:r>
        <w:rPr>
          <w:i/>
          <w:lang w:val="es-MX"/>
        </w:rPr>
        <w:t>- Nhiều ý kiến đề nghị làm rõ về quan điểm xây dựng dự án Luật này thiết kế theo luật khung hay luật chi tiết.</w:t>
      </w:r>
      <w:r w:rsidR="005911E3">
        <w:rPr>
          <w:i/>
          <w:lang w:val="es-MX"/>
        </w:rPr>
        <w:t xml:space="preserve"> Nhiều nội dung quy định còn chung chung, chưa cụ thể.</w:t>
      </w:r>
    </w:p>
    <w:p w:rsidR="00F06248" w:rsidRPr="00F06248" w:rsidRDefault="00A10609" w:rsidP="00F06248">
      <w:pPr>
        <w:widowControl w:val="0"/>
        <w:spacing w:before="120" w:line="350" w:lineRule="exact"/>
        <w:ind w:firstLine="720"/>
        <w:jc w:val="both"/>
      </w:pPr>
      <w:r w:rsidRPr="00A10609">
        <w:t>Ủy ban thường vụ Quốc hội xin báo cáo</w:t>
      </w:r>
      <w:r w:rsidR="00B4007D">
        <w:t xml:space="preserve"> như sau</w:t>
      </w:r>
      <w:r w:rsidRPr="00A10609">
        <w:t xml:space="preserve">: </w:t>
      </w:r>
      <w:r w:rsidR="00121269">
        <w:t xml:space="preserve">Trong hệ thống pháp luật hiện hành đã có những quy định hỗ trợ cho doanh nghiệp theo lĩnh vực, theo địa bàn, ngành nghề đầu tư như Luật đầu tư, Luật đấu thầu, các luật về thuế, khoa học và công nghệ, công nghệ cao, chuyển giao công nghệ... Luật hỗ trợ </w:t>
      </w:r>
      <w:r w:rsidR="00121269">
        <w:lastRenderedPageBreak/>
        <w:t>DNNVV được xây dựng với tư tưởng chủ yếu hỗ trợ theo quy mô mà đối tượng áp dụng là doanh nghiệp vừa,</w:t>
      </w:r>
      <w:r w:rsidR="00121269">
        <w:rPr>
          <w:rFonts w:ascii="Damascus Medium" w:hAnsi="Damascus Medium" w:cs="Damascus Medium"/>
        </w:rPr>
        <w:t xml:space="preserve"> </w:t>
      </w:r>
      <w:r w:rsidR="00121269">
        <w:t>doanh nghiệp nhỏ</w:t>
      </w:r>
      <w:r w:rsidR="002E41F7">
        <w:t>,</w:t>
      </w:r>
      <w:r w:rsidR="00121269">
        <w:t xml:space="preserve"> doanh nghiệp siêu nhỏ). </w:t>
      </w:r>
      <w:r w:rsidRPr="00A10609">
        <w:t xml:space="preserve">Dự thảo Luật thiết kế theo hướng </w:t>
      </w:r>
      <w:r w:rsidR="00121269">
        <w:t>những nội dung hỗ trợ doanh nghiệp mà các luật khác đã quy định thì Luật này chỉ quy định nguyên tắc chung hoặc dẫn chiếu để bảo đảm thống nhất trong hệ thống pháp luật. Một số quy định trong Nghị định số 56/2009/NĐ-CP về trợ giúp phát triển DNNVV đã ổn định, được đánh giá phù hợp sẽ được luật hóa</w:t>
      </w:r>
      <w:r w:rsidRPr="00A10609">
        <w:t xml:space="preserve"> </w:t>
      </w:r>
      <w:r w:rsidR="00AB15FB">
        <w:t xml:space="preserve">tối đa </w:t>
      </w:r>
      <w:r w:rsidRPr="00A10609">
        <w:t xml:space="preserve">trong </w:t>
      </w:r>
      <w:r w:rsidR="00290731">
        <w:t>L</w:t>
      </w:r>
      <w:r w:rsidRPr="00A10609">
        <w:t>uật này. Do vậy,</w:t>
      </w:r>
      <w:r w:rsidRPr="00A10609">
        <w:rPr>
          <w:rFonts w:ascii="Damascus Medium" w:hAnsi="Damascus Medium" w:cs="Damascus Medium"/>
        </w:rPr>
        <w:t xml:space="preserve"> </w:t>
      </w:r>
      <w:r w:rsidRPr="00A10609">
        <w:t xml:space="preserve">nội dung của Luật mang tính khung chính sách và để triển khai thực hiện sẽ cần tiếp tục quy định cụ thể hoá trong văn bản hướng dẫn </w:t>
      </w:r>
      <w:r w:rsidR="00DC2DA7">
        <w:t>thi hành</w:t>
      </w:r>
      <w:r w:rsidRPr="00A10609">
        <w:t>.</w:t>
      </w:r>
      <w:r w:rsidRPr="00A10609">
        <w:rPr>
          <w:rFonts w:ascii="Damascus Medium" w:hAnsi="Damascus Medium" w:cs="Damascus Medium"/>
        </w:rPr>
        <w:t xml:space="preserve"> </w:t>
      </w:r>
      <w:r w:rsidRPr="00A10609">
        <w:t>Tham khảo kinh nghiệm của một số nước như Hàn Quốc, Nhật Bản</w:t>
      </w:r>
      <w:r w:rsidR="00B062E4">
        <w:t>, pháp luật các nước này</w:t>
      </w:r>
      <w:r w:rsidRPr="00A10609">
        <w:t xml:space="preserve"> cũng </w:t>
      </w:r>
      <w:r w:rsidR="00B062E4">
        <w:t xml:space="preserve">quy định </w:t>
      </w:r>
      <w:r w:rsidR="00423C1C">
        <w:t xml:space="preserve">theo </w:t>
      </w:r>
      <w:r w:rsidRPr="00A10609">
        <w:t xml:space="preserve">xu hướng </w:t>
      </w:r>
      <w:r w:rsidR="00275877">
        <w:t>như vậy</w:t>
      </w:r>
      <w:r w:rsidRPr="00A10609">
        <w:rPr>
          <w:rStyle w:val="FootnoteReference"/>
          <w:spacing w:val="-8"/>
        </w:rPr>
        <w:footnoteReference w:id="3"/>
      </w:r>
      <w:r w:rsidRPr="00A10609">
        <w:rPr>
          <w:spacing w:val="-8"/>
        </w:rPr>
        <w:t xml:space="preserve">. </w:t>
      </w:r>
      <w:r w:rsidR="005911E3">
        <w:rPr>
          <w:spacing w:val="-8"/>
        </w:rPr>
        <w:t xml:space="preserve">Không thể có Luật quy định chi tiết toàn bộ nội dung cụ thể về hỗ trợ DNNVV. </w:t>
      </w:r>
      <w:r w:rsidR="00F06248" w:rsidRPr="00F06248">
        <w:t xml:space="preserve">Đối với Việt Nam, lần đầu tiên ban hành luật hỗ trợ cho sự phát triển của DNNVV, không thể quy định cụ thể toàn bộ nội dung hỗ trợ DNNVV mà cần phải có các văn bản hướng dẫn dưới luật. Trong điều kiện cho phép có thể từng bước pháp điển hóa những văn bản này như kinh nghiệm của các nước. </w:t>
      </w:r>
    </w:p>
    <w:p w:rsidR="00F06248" w:rsidRDefault="00A10609" w:rsidP="00F06248">
      <w:pPr>
        <w:widowControl w:val="0"/>
        <w:spacing w:before="120" w:line="350" w:lineRule="exact"/>
        <w:ind w:firstLine="720"/>
        <w:jc w:val="both"/>
        <w:rPr>
          <w:i/>
          <w:color w:val="000000"/>
          <w:lang w:val="es-MX"/>
        </w:rPr>
      </w:pPr>
      <w:r w:rsidRPr="00A10609">
        <w:rPr>
          <w:i/>
          <w:color w:val="000000"/>
          <w:lang w:val="es-MX"/>
        </w:rPr>
        <w:t>- Có ý kiến đề nghị dự thảo Luật cần xây dựng phù hợp với chủ trương của Đảng về đổi mới mô hình tăng trưởng.</w:t>
      </w:r>
    </w:p>
    <w:p w:rsidR="00F06248" w:rsidRDefault="00A10609" w:rsidP="00F06248">
      <w:pPr>
        <w:pStyle w:val="Body"/>
        <w:spacing w:line="350" w:lineRule="exact"/>
      </w:pPr>
      <w:r w:rsidRPr="00A10609">
        <w:t xml:space="preserve">Ủy ban thường vụ Quốc hội xin tiếp thu và thể hiện chủ trương này tại Chương II dự thảo Luật. Theo đó, </w:t>
      </w:r>
      <w:r w:rsidR="00B73995">
        <w:t xml:space="preserve">quy định </w:t>
      </w:r>
      <w:r w:rsidRPr="00A10609">
        <w:t xml:space="preserve">các nội dung hỗ trợ gồm: hỗ trợ chung </w:t>
      </w:r>
      <w:r w:rsidR="004C09EA" w:rsidRPr="004C09EA">
        <w:rPr>
          <w:spacing w:val="-10"/>
        </w:rPr>
        <w:t>cho các DNNVV và các hỗ trợ cho một số đối tượng trọng tâm có tiềm năng phát triển.</w:t>
      </w:r>
    </w:p>
    <w:p w:rsidR="00F06248" w:rsidRDefault="00A10609" w:rsidP="00F06248">
      <w:pPr>
        <w:widowControl w:val="0"/>
        <w:spacing w:before="120" w:line="350" w:lineRule="exact"/>
        <w:ind w:firstLine="720"/>
        <w:jc w:val="both"/>
      </w:pPr>
      <w:r w:rsidRPr="00A10609">
        <w:t>Các hỗ trợ chung quy định tại mục 1, Chương II là những hỗ trợ thiết yếu đối với tất cả các DNNVV như hỗ trợ tiếp cận vốn từ các ngân hàng, thuế, thuê mặt bằng sản xuất trong các khu, cụm công nghiệp, đào tạo, thông tin, tư vấn,</w:t>
      </w:r>
      <w:r w:rsidR="00B4007D">
        <w:t xml:space="preserve"> pháp lý</w:t>
      </w:r>
      <w:r w:rsidRPr="00A10609">
        <w:t>… Một số nội dung hỗ trợ như thông tin, đào tạo, tư vấn, ươm tạo doanh nghiệp… là những dịch vụ công của Nhà nước. Đối với các hỗ trợ chung khác, không phải tất cả các DNNVV đương nhiên được hưởng mà phải căn cứ nguồn lực hỗ trợ trong từng thời kỳ, đồng thời DNNVV cũng phải đáp ứng điều kiện hỗ trợ của từng nội dung như: điều kiện tiếp cận tín dụng tại Điều 8; điều kiện được hỗ trợ thuế</w:t>
      </w:r>
      <w:r w:rsidR="00B4007D">
        <w:t>, kế toán</w:t>
      </w:r>
      <w:r w:rsidRPr="00A10609">
        <w:t xml:space="preserve"> tại Điều 9; DNNVV có nhu cầu mặt bằng tại khu, cụm </w:t>
      </w:r>
      <w:r w:rsidR="00F06248" w:rsidRPr="00F06248">
        <w:rPr>
          <w:spacing w:val="4"/>
        </w:rPr>
        <w:t>công nghiệp, khu công nghệ cao tại Điều 10, hỗ trợ phát triển nguồn nhân lực tại Điều 14...</w:t>
      </w:r>
      <w:r w:rsidRPr="00A10609">
        <w:t xml:space="preserve"> </w:t>
      </w:r>
    </w:p>
    <w:p w:rsidR="00F06248" w:rsidRDefault="00A10609" w:rsidP="00F06248">
      <w:pPr>
        <w:widowControl w:val="0"/>
        <w:spacing w:before="120" w:line="350" w:lineRule="exact"/>
        <w:ind w:firstLine="720"/>
        <w:jc w:val="both"/>
        <w:rPr>
          <w:color w:val="000000"/>
          <w:lang w:val="es-MX"/>
        </w:rPr>
      </w:pPr>
      <w:r w:rsidRPr="00A10609">
        <w:t>Các nội dung hỗ trợ trọng tâm quy định tại mục 2</w:t>
      </w:r>
      <w:r w:rsidR="00B73995">
        <w:t>,</w:t>
      </w:r>
      <w:r w:rsidRPr="00A10609">
        <w:t xml:space="preserve"> Chương II có tính chọn lọc, trọng điểm theo định hướng chuyển đổi mô hình tăng trưởng và cơ cấu </w:t>
      </w:r>
      <w:r w:rsidR="00600960">
        <w:t xml:space="preserve">lại </w:t>
      </w:r>
      <w:r w:rsidRPr="00A10609">
        <w:t xml:space="preserve">nền kinh tế, góp phần thúc đẩy tăng trưởng, nâng cao năng lực cạnh tranh và tự chủ của nền kinh tế, chỉ giới hạn đối tượng gồm DNNVV chuyển đổi từ hộ kinh doanh, DNNVV khởi nghiệp sáng tạo và DNNVV tham gia cụm liên kết ngành, chuỗi giá trị. Các DNNVV này ngoài việc hưởng các hỗ trợ chung từ Điều 8 đến </w:t>
      </w:r>
      <w:r w:rsidRPr="00A10609">
        <w:lastRenderedPageBreak/>
        <w:t xml:space="preserve">Điều 14 còn </w:t>
      </w:r>
      <w:r w:rsidR="00B73995">
        <w:t xml:space="preserve">được </w:t>
      </w:r>
      <w:r w:rsidRPr="00A10609">
        <w:t xml:space="preserve">hưởng các hỗ trợ quy định từ Điều 15 đến </w:t>
      </w:r>
      <w:r w:rsidRPr="00A10609">
        <w:rPr>
          <w:spacing w:val="-8"/>
        </w:rPr>
        <w:t>Điều 18 nếu đáp ứng các tiêu chí, điều kiện quy định trong dự thảo Luật.</w:t>
      </w:r>
    </w:p>
    <w:p w:rsidR="00F06248" w:rsidRDefault="00A10609" w:rsidP="00F06248">
      <w:pPr>
        <w:widowControl w:val="0"/>
        <w:spacing w:before="120" w:line="350" w:lineRule="exact"/>
        <w:ind w:firstLine="720"/>
        <w:jc w:val="both"/>
        <w:rPr>
          <w:b/>
        </w:rPr>
      </w:pPr>
      <w:r w:rsidRPr="00A10609">
        <w:rPr>
          <w:b/>
        </w:rPr>
        <w:t>1.2. Về tính khả thi</w:t>
      </w:r>
      <w:r w:rsidR="00513FAE">
        <w:rPr>
          <w:b/>
        </w:rPr>
        <w:t>, tính cụ thể</w:t>
      </w:r>
      <w:r w:rsidRPr="00A10609">
        <w:rPr>
          <w:b/>
        </w:rPr>
        <w:t xml:space="preserve"> </w:t>
      </w:r>
      <w:r w:rsidR="006617B9">
        <w:rPr>
          <w:b/>
        </w:rPr>
        <w:t xml:space="preserve">và nguồn lực thực hiện </w:t>
      </w:r>
    </w:p>
    <w:p w:rsidR="00F06248" w:rsidRDefault="00A10609" w:rsidP="00F06248">
      <w:pPr>
        <w:widowControl w:val="0"/>
        <w:spacing w:before="120" w:line="350" w:lineRule="exact"/>
        <w:ind w:firstLine="720"/>
        <w:jc w:val="both"/>
      </w:pPr>
      <w:r w:rsidRPr="00A10609">
        <w:rPr>
          <w:i/>
        </w:rPr>
        <w:t>- Nhiều ý kiến băn khoăn về tính khả thi, tính kịp thời của dự án Luật vì giao Chính phủ quy định quá nhiều nội dung</w:t>
      </w:r>
      <w:r w:rsidR="004B7B2C">
        <w:rPr>
          <w:i/>
        </w:rPr>
        <w:t>, đồng thời</w:t>
      </w:r>
      <w:r w:rsidRPr="00A10609">
        <w:rPr>
          <w:i/>
        </w:rPr>
        <w:t xml:space="preserve"> phải sửa các luật có liên quan </w:t>
      </w:r>
      <w:r w:rsidR="004B7B2C">
        <w:rPr>
          <w:i/>
        </w:rPr>
        <w:t xml:space="preserve">trong thời gian ngắn để có hiệu lực thi hành cùng với </w:t>
      </w:r>
      <w:r w:rsidRPr="00A10609">
        <w:rPr>
          <w:i/>
        </w:rPr>
        <w:t xml:space="preserve">Luật này. </w:t>
      </w:r>
    </w:p>
    <w:p w:rsidR="00F06248" w:rsidRDefault="00121269" w:rsidP="00F06248">
      <w:pPr>
        <w:widowControl w:val="0"/>
        <w:spacing w:before="120" w:line="350" w:lineRule="exact"/>
        <w:ind w:firstLine="720"/>
        <w:jc w:val="both"/>
        <w:rPr>
          <w:color w:val="000000"/>
          <w:lang w:val="es-MX"/>
        </w:rPr>
      </w:pPr>
      <w:r>
        <w:rPr>
          <w:rStyle w:val="normal-h"/>
          <w:color w:val="000000"/>
          <w:spacing w:val="-4"/>
          <w:lang w:val="es-MX"/>
        </w:rPr>
        <w:t>Ủy ban thường vụ Quốc hội</w:t>
      </w:r>
      <w:r>
        <w:rPr>
          <w:spacing w:val="-6"/>
        </w:rPr>
        <w:t xml:space="preserve"> xin tiếp thu, s</w:t>
      </w:r>
      <w:r>
        <w:rPr>
          <w:spacing w:val="-2"/>
        </w:rPr>
        <w:t xml:space="preserve">o với 11 điều, khoản giao Chính phủ quy định chi tiết trong dự thảo Luật đã trình Quốc hội thì dự thảo Luật lần này còn </w:t>
      </w:r>
      <w:r w:rsidRPr="005329D2">
        <w:rPr>
          <w:spacing w:val="-2"/>
        </w:rPr>
        <w:t>0</w:t>
      </w:r>
      <w:r w:rsidR="00B4007D" w:rsidRPr="005329D2">
        <w:rPr>
          <w:spacing w:val="-2"/>
        </w:rPr>
        <w:t>4</w:t>
      </w:r>
      <w:r>
        <w:rPr>
          <w:spacing w:val="-2"/>
        </w:rPr>
        <w:t xml:space="preserve"> điều</w:t>
      </w:r>
      <w:r w:rsidR="00B73995">
        <w:rPr>
          <w:rStyle w:val="FootnoteReference"/>
          <w:spacing w:val="-2"/>
        </w:rPr>
        <w:footnoteReference w:id="4"/>
      </w:r>
      <w:r>
        <w:rPr>
          <w:spacing w:val="-2"/>
        </w:rPr>
        <w:t xml:space="preserve">. Đây là những nội dung giao Chính phủ quy định để bảo đảm linh hoạt phù hợp với điều kiện và tình hình thực tế từng thời kỳ. Đồng thời, </w:t>
      </w:r>
      <w:r w:rsidR="00513FAE">
        <w:rPr>
          <w:spacing w:val="-2"/>
        </w:rPr>
        <w:t xml:space="preserve">dự thảo Luật xin trình kèm </w:t>
      </w:r>
      <w:r>
        <w:rPr>
          <w:spacing w:val="-2"/>
        </w:rPr>
        <w:t xml:space="preserve">dự thảo </w:t>
      </w:r>
      <w:r>
        <w:t>04 Nghị định hướng dẫn Luật gồm: (i) Nghị định hướng dẫn một số điều của Luật hỗ trợ DNNVV, (ii) Nghị định về tổ chức và hoạt động của Quỹ phát triển DNNVV, (iii) Nghị định về tổ chức và hoạt động của Quỹ đầu tư khởi nghiệp sáng tạo, (iv) Nghị định về quỹ bảo lãnh tín dụng cho DNNVV.</w:t>
      </w:r>
      <w:r w:rsidR="00513FAE">
        <w:t xml:space="preserve"> </w:t>
      </w:r>
      <w:r>
        <w:t>Đối với việc sửa đổi, bổ sung các luật liên quan, Điều 3</w:t>
      </w:r>
      <w:r w:rsidR="007C4A1F">
        <w:t>8</w:t>
      </w:r>
      <w:r>
        <w:t xml:space="preserve"> dự thảo Luật quy định </w:t>
      </w:r>
      <w:r w:rsidR="00265D4A">
        <w:t>n</w:t>
      </w:r>
      <w:r>
        <w:t>hững nội dung</w:t>
      </w:r>
      <w:r w:rsidR="005302D9" w:rsidRPr="005302D9">
        <w:rPr>
          <w:color w:val="FF0000"/>
        </w:rPr>
        <w:t xml:space="preserve"> </w:t>
      </w:r>
      <w:r w:rsidR="00C16E0B">
        <w:t xml:space="preserve">liên quan đến Luật đầu tư, Luật đấu thầu đã được sửa đổi, bổ sung ngay tại Luật này; </w:t>
      </w:r>
      <w:r w:rsidR="007C0CD6">
        <w:t xml:space="preserve">đồng thời sẽ trình Quốc hội sửa đổi, bổ sung </w:t>
      </w:r>
      <w:r w:rsidR="00F06248" w:rsidRPr="00F06248">
        <w:t xml:space="preserve">pháp luật </w:t>
      </w:r>
      <w:r w:rsidR="009C05F0">
        <w:t>về</w:t>
      </w:r>
      <w:r w:rsidR="007C0CD6">
        <w:t xml:space="preserve"> thuế và kế toán để phù hợp theo quy định của Luật này.</w:t>
      </w:r>
      <w:r w:rsidR="00B4007D">
        <w:t xml:space="preserve"> </w:t>
      </w:r>
      <w:r>
        <w:t>Đồng thời để bảo đảm tính khả thi</w:t>
      </w:r>
      <w:r w:rsidR="005D3E61">
        <w:t xml:space="preserve"> trong khả năng nguồn lực có hạn</w:t>
      </w:r>
      <w:r>
        <w:t xml:space="preserve">, </w:t>
      </w:r>
      <w:r w:rsidR="005D3E61">
        <w:t>dự thảo Luật đã tiếp thu, bổ sung quy định</w:t>
      </w:r>
      <w:r w:rsidR="00340811">
        <w:t xml:space="preserve"> về tiêu chí DNNVV (giảm mức trần về số lao động, bổ sung điều kiện lao động tham gia bảo hiểm xã hội</w:t>
      </w:r>
      <w:r w:rsidR="00E66279">
        <w:t>, sẽ</w:t>
      </w:r>
      <w:r w:rsidR="005D3E61">
        <w:t xml:space="preserve"> thu hẹp đối tượng doanh nghiệp nhỏ và vừa được hỗ trợ theo Luật này</w:t>
      </w:r>
      <w:r w:rsidR="005D3E61">
        <w:rPr>
          <w:rStyle w:val="FootnoteReference"/>
        </w:rPr>
        <w:footnoteReference w:id="5"/>
      </w:r>
      <w:r w:rsidR="00F11E95">
        <w:t xml:space="preserve">; </w:t>
      </w:r>
      <w:r w:rsidR="006617B9">
        <w:t>đối với các đối tượng có trọng tâm</w:t>
      </w:r>
      <w:r w:rsidR="00F11E95">
        <w:t xml:space="preserve"> cũng</w:t>
      </w:r>
      <w:r w:rsidR="006617B9">
        <w:t xml:space="preserve"> </w:t>
      </w:r>
      <w:r>
        <w:t xml:space="preserve">đã </w:t>
      </w:r>
      <w:r>
        <w:rPr>
          <w:color w:val="000000"/>
          <w:lang w:val="es-MX"/>
        </w:rPr>
        <w:t>quy định rõ hơn về đối tượng, điều kiện, nội dung hỗ trợ</w:t>
      </w:r>
      <w:r w:rsidR="00F06248" w:rsidRPr="00F06248">
        <w:rPr>
          <w:rStyle w:val="FootnoteReference"/>
          <w:color w:val="000000"/>
          <w:lang w:val="es-MX"/>
        </w:rPr>
        <w:footnoteReference w:id="6"/>
      </w:r>
      <w:r w:rsidR="00F06248" w:rsidRPr="00F06248">
        <w:rPr>
          <w:color w:val="000000"/>
          <w:lang w:val="es-MX"/>
        </w:rPr>
        <w:t>; làm</w:t>
      </w:r>
      <w:r w:rsidR="00A10609" w:rsidRPr="00A10609">
        <w:rPr>
          <w:color w:val="000000"/>
          <w:lang w:val="es-MX"/>
        </w:rPr>
        <w:t xml:space="preserve"> rõ chủ thể thực hiện hỗ trợ và quy định cụ thể trách nhiệm của Chính phủ, các bộ, ngành và địa phương.     </w:t>
      </w:r>
    </w:p>
    <w:p w:rsidR="00F06248" w:rsidRDefault="00A10609" w:rsidP="00F06248">
      <w:pPr>
        <w:pStyle w:val="Body"/>
        <w:spacing w:line="350" w:lineRule="exact"/>
        <w:rPr>
          <w:i/>
          <w:spacing w:val="-6"/>
        </w:rPr>
      </w:pPr>
      <w:r w:rsidRPr="00A10609">
        <w:rPr>
          <w:i/>
          <w:spacing w:val="-6"/>
        </w:rPr>
        <w:lastRenderedPageBreak/>
        <w:t>- Có ý kiến đề nghị rà soát dự thảo Luật để bảo đảm sự thống nhất trong hệ thống pháp luật, đặc biệt là Luật ngân sách nhà nước, Luật đất đai và các luật thuế.</w:t>
      </w:r>
    </w:p>
    <w:p w:rsidR="00F06248" w:rsidRDefault="00A10609" w:rsidP="00F06248">
      <w:pPr>
        <w:widowControl w:val="0"/>
        <w:spacing w:before="120" w:line="350" w:lineRule="exact"/>
        <w:ind w:firstLine="720"/>
        <w:jc w:val="both"/>
        <w:rPr>
          <w:spacing w:val="-6"/>
        </w:rPr>
      </w:pPr>
      <w:r w:rsidRPr="00A10609">
        <w:rPr>
          <w:spacing w:val="-6"/>
        </w:rPr>
        <w:t>Ủy ban thường vụ Quốc hội xin báo cáo như sau:</w:t>
      </w:r>
    </w:p>
    <w:p w:rsidR="00F06248" w:rsidRDefault="00A10609" w:rsidP="00F06248">
      <w:pPr>
        <w:spacing w:before="120" w:line="350" w:lineRule="exact"/>
        <w:ind w:firstLine="720"/>
        <w:jc w:val="both"/>
      </w:pPr>
      <w:r w:rsidRPr="00A10609">
        <w:rPr>
          <w:rFonts w:eastAsia="Arial"/>
        </w:rPr>
        <w:t xml:space="preserve">- Về Luật ngân sách nhà nước và Luật đất đai: </w:t>
      </w:r>
      <w:r w:rsidR="00C83955">
        <w:rPr>
          <w:rFonts w:eastAsia="Arial"/>
        </w:rPr>
        <w:t>S</w:t>
      </w:r>
      <w:r w:rsidR="007B1985" w:rsidRPr="006A192B">
        <w:rPr>
          <w:rFonts w:eastAsia="Arial"/>
        </w:rPr>
        <w:t>o vớ</w:t>
      </w:r>
      <w:r w:rsidR="003B2692">
        <w:rPr>
          <w:rFonts w:eastAsia="Arial"/>
        </w:rPr>
        <w:t>i</w:t>
      </w:r>
      <w:r w:rsidRPr="00A10609">
        <w:rPr>
          <w:rFonts w:eastAsia="Arial"/>
        </w:rPr>
        <w:t xml:space="preserve"> </w:t>
      </w:r>
      <w:r w:rsidRPr="00A10609">
        <w:t>dự thảo</w:t>
      </w:r>
      <w:r w:rsidR="00DB7B84">
        <w:t xml:space="preserve"> Luật đã</w:t>
      </w:r>
      <w:r w:rsidRPr="00A10609">
        <w:t xml:space="preserve"> trình Quốc hội, </w:t>
      </w:r>
      <w:r w:rsidRPr="00A10609">
        <w:rPr>
          <w:rFonts w:eastAsia="Arial"/>
        </w:rPr>
        <w:t xml:space="preserve">dự thảo Luật </w:t>
      </w:r>
      <w:r w:rsidR="007508C4">
        <w:rPr>
          <w:rFonts w:eastAsia="Arial"/>
        </w:rPr>
        <w:t xml:space="preserve">lần này </w:t>
      </w:r>
      <w:r w:rsidRPr="00A10609">
        <w:rPr>
          <w:rFonts w:eastAsia="Arial"/>
        </w:rPr>
        <w:t>đã tiếp thu bỏ các quy định</w:t>
      </w:r>
      <w:r w:rsidRPr="00A10609">
        <w:rPr>
          <w:rFonts w:eastAsia="Arial"/>
          <w:color w:val="FF0000"/>
        </w:rPr>
        <w:t xml:space="preserve"> </w:t>
      </w:r>
      <w:r w:rsidRPr="00A10609">
        <w:t xml:space="preserve">liên quan có  thể dẫn đến mâu thuẫn, chồng chéo hoặc phải sửa đổi, bổ sung 2 </w:t>
      </w:r>
      <w:r w:rsidR="003F7693">
        <w:t>L</w:t>
      </w:r>
      <w:r w:rsidRPr="00A10609">
        <w:t xml:space="preserve">uật này. </w:t>
      </w:r>
    </w:p>
    <w:p w:rsidR="00F06248" w:rsidRDefault="000254CC" w:rsidP="00F06248">
      <w:pPr>
        <w:spacing w:before="120" w:line="350" w:lineRule="exact"/>
        <w:ind w:firstLine="720"/>
        <w:jc w:val="both"/>
        <w:rPr>
          <w:rFonts w:eastAsia="Arial"/>
          <w:color w:val="FF0000"/>
        </w:rPr>
      </w:pPr>
      <w:r>
        <w:t xml:space="preserve">- Về </w:t>
      </w:r>
      <w:r w:rsidRPr="00A10609">
        <w:t>Luật các tổ chức tín dụng</w:t>
      </w:r>
      <w:r>
        <w:t xml:space="preserve">: </w:t>
      </w:r>
      <w:r w:rsidR="00A1281D">
        <w:t>D</w:t>
      </w:r>
      <w:r w:rsidR="00F56A67">
        <w:t xml:space="preserve">ự thảo Luật </w:t>
      </w:r>
      <w:r>
        <w:t>đã tiếp thu</w:t>
      </w:r>
      <w:r w:rsidR="00A52757">
        <w:t>,</w:t>
      </w:r>
      <w:r>
        <w:t xml:space="preserve"> bỏ quy định c</w:t>
      </w:r>
      <w:r w:rsidRPr="00D823B5">
        <w:t xml:space="preserve">ác ngân hàng </w:t>
      </w:r>
      <w:r>
        <w:t xml:space="preserve">thương mại </w:t>
      </w:r>
      <w:r w:rsidRPr="00D823B5">
        <w:t>tạo điều kiện thuận lợi cho doanh nghiệp nhỏ và vừa tiếp cận vốn</w:t>
      </w:r>
      <w:r>
        <w:t>;</w:t>
      </w:r>
      <w:r w:rsidRPr="00D823B5">
        <w:t xml:space="preserve"> sử dụng ngân sách nhà nước thực hiện cấp bù lãi suất và các hình thức khác để hỗ trợ các ngân hàng cho vay</w:t>
      </w:r>
      <w:r>
        <w:t xml:space="preserve">; </w:t>
      </w:r>
      <w:r w:rsidRPr="00D823B5">
        <w:t>xây dựng các chính sách tạo điều kiện thuận lợi cho các doanh nghiệp nhỏ và vừa tiếp cận các nguồn vốn tín dụng chính sách, chương trình tài chính vi mô cho doanh nghiệp siêu nhỏ</w:t>
      </w:r>
      <w:r>
        <w:t>...</w:t>
      </w:r>
    </w:p>
    <w:p w:rsidR="00F06248" w:rsidRDefault="00A10609" w:rsidP="00F06248">
      <w:pPr>
        <w:spacing w:before="120" w:line="350" w:lineRule="exact"/>
        <w:ind w:firstLine="720"/>
        <w:jc w:val="both"/>
        <w:rPr>
          <w:rFonts w:eastAsia="Arial"/>
          <w:color w:val="000000"/>
        </w:rPr>
      </w:pPr>
      <w:r w:rsidRPr="00A10609">
        <w:rPr>
          <w:rFonts w:eastAsia="Arial"/>
          <w:color w:val="000000"/>
        </w:rPr>
        <w:t>- Về Luật thuế thu nhập doanh nghiệp</w:t>
      </w:r>
      <w:r w:rsidR="00E66279">
        <w:rPr>
          <w:rFonts w:eastAsia="Arial"/>
          <w:color w:val="000000"/>
        </w:rPr>
        <w:t>:</w:t>
      </w:r>
      <w:r w:rsidRPr="00A10609">
        <w:rPr>
          <w:rFonts w:eastAsia="Arial"/>
          <w:color w:val="000000"/>
        </w:rPr>
        <w:t xml:space="preserve"> </w:t>
      </w:r>
      <w:r w:rsidR="00A1281D">
        <w:rPr>
          <w:rFonts w:eastAsia="Arial"/>
          <w:color w:val="000000"/>
        </w:rPr>
        <w:t>D</w:t>
      </w:r>
      <w:r w:rsidR="00E66279">
        <w:rPr>
          <w:rFonts w:eastAsia="Arial"/>
          <w:color w:val="000000"/>
        </w:rPr>
        <w:t xml:space="preserve">ự thảo Luật đã tiếp thu, </w:t>
      </w:r>
      <w:r w:rsidR="001F206C" w:rsidRPr="00A10609">
        <w:rPr>
          <w:rFonts w:eastAsia="Arial"/>
          <w:color w:val="000000"/>
        </w:rPr>
        <w:t xml:space="preserve">không quy định cụ thể mức miễn, giảm </w:t>
      </w:r>
      <w:r w:rsidR="001F206C">
        <w:rPr>
          <w:rFonts w:eastAsia="Arial"/>
          <w:color w:val="000000"/>
        </w:rPr>
        <w:t xml:space="preserve">cụ thể </w:t>
      </w:r>
      <w:r w:rsidR="001F206C" w:rsidRPr="00A10609">
        <w:rPr>
          <w:rFonts w:eastAsia="Arial"/>
          <w:color w:val="000000"/>
        </w:rPr>
        <w:t>mà chỉ bổ sung</w:t>
      </w:r>
      <w:r w:rsidR="001F206C" w:rsidRPr="00A10609">
        <w:rPr>
          <w:bCs/>
          <w:kern w:val="2"/>
        </w:rPr>
        <w:t xml:space="preserve"> nguyên tắc chung về hỗ trợ thuế </w:t>
      </w:r>
      <w:r w:rsidR="001F206C">
        <w:rPr>
          <w:rFonts w:eastAsia="Arial"/>
          <w:color w:val="000000"/>
        </w:rPr>
        <w:t xml:space="preserve">thu nhập doanh nghiệp </w:t>
      </w:r>
      <w:r w:rsidR="001F206C" w:rsidRPr="00A10609">
        <w:rPr>
          <w:bCs/>
          <w:kern w:val="2"/>
        </w:rPr>
        <w:t>đối với DNNVV, việc quy định mức thuế suất</w:t>
      </w:r>
      <w:r w:rsidR="00E66279">
        <w:t xml:space="preserve">, </w:t>
      </w:r>
      <w:r w:rsidR="00F06248" w:rsidRPr="00F06248">
        <w:rPr>
          <w:spacing w:val="-4"/>
        </w:rPr>
        <w:t xml:space="preserve">điều kiện </w:t>
      </w:r>
      <w:r w:rsidR="00F06248" w:rsidRPr="00F06248">
        <w:rPr>
          <w:bCs/>
          <w:spacing w:val="-4"/>
          <w:kern w:val="2"/>
        </w:rPr>
        <w:t>và thời hạn hỗ trợ sẽ được xem xét, sửa đổi, bổ sung trong các luật thuế</w:t>
      </w:r>
      <w:r w:rsidR="00D723FD">
        <w:rPr>
          <w:bCs/>
          <w:kern w:val="2"/>
        </w:rPr>
        <w:t>.</w:t>
      </w:r>
      <w:r w:rsidR="001F206C" w:rsidDel="001F206C">
        <w:rPr>
          <w:rFonts w:eastAsia="Arial"/>
          <w:color w:val="000000"/>
        </w:rPr>
        <w:t xml:space="preserve"> </w:t>
      </w:r>
    </w:p>
    <w:p w:rsidR="00F06248" w:rsidRDefault="00E66279" w:rsidP="00F06248">
      <w:pPr>
        <w:spacing w:before="120" w:line="350" w:lineRule="exact"/>
        <w:ind w:firstLine="720"/>
        <w:jc w:val="both"/>
        <w:rPr>
          <w:bCs/>
          <w:kern w:val="2"/>
        </w:rPr>
      </w:pPr>
      <w:r>
        <w:rPr>
          <w:rFonts w:eastAsia="Arial"/>
          <w:color w:val="000000"/>
        </w:rPr>
        <w:t xml:space="preserve">- Về </w:t>
      </w:r>
      <w:r w:rsidRPr="00A10609">
        <w:rPr>
          <w:rFonts w:eastAsia="Arial"/>
          <w:color w:val="000000"/>
        </w:rPr>
        <w:t>Luật thuế thu nhập cá nhân:</w:t>
      </w:r>
      <w:r>
        <w:rPr>
          <w:rFonts w:eastAsia="Arial"/>
          <w:color w:val="000000"/>
        </w:rPr>
        <w:t xml:space="preserve"> </w:t>
      </w:r>
      <w:r w:rsidR="00A1281D">
        <w:rPr>
          <w:rFonts w:eastAsia="Arial"/>
        </w:rPr>
        <w:t>D</w:t>
      </w:r>
      <w:r w:rsidRPr="00A10609">
        <w:rPr>
          <w:rFonts w:eastAsia="Arial"/>
        </w:rPr>
        <w:t>ự thảo Luật đã tiếp thu</w:t>
      </w:r>
      <w:r w:rsidR="00A52757">
        <w:rPr>
          <w:rFonts w:eastAsia="Arial"/>
        </w:rPr>
        <w:t>,</w:t>
      </w:r>
      <w:r w:rsidRPr="00A10609">
        <w:rPr>
          <w:rFonts w:eastAsia="Arial"/>
        </w:rPr>
        <w:t xml:space="preserve"> </w:t>
      </w:r>
      <w:r>
        <w:rPr>
          <w:rFonts w:eastAsia="Arial"/>
          <w:color w:val="000000"/>
        </w:rPr>
        <w:t>bỏ các quy định liên quan đến thuế thu nhập cá nhân.</w:t>
      </w:r>
    </w:p>
    <w:p w:rsidR="00F06248" w:rsidRDefault="00A10609" w:rsidP="00F06248">
      <w:pPr>
        <w:spacing w:before="120" w:line="350" w:lineRule="exact"/>
        <w:ind w:firstLine="720"/>
        <w:jc w:val="both"/>
      </w:pPr>
      <w:r w:rsidRPr="00A10609">
        <w:t xml:space="preserve">- Về Luật đấu thầu: </w:t>
      </w:r>
      <w:r w:rsidR="00265D4A">
        <w:t>Dự thảo Luật</w:t>
      </w:r>
      <w:r w:rsidRPr="00A10609">
        <w:t xml:space="preserve"> đã bỏ quy định về mức giá đấu thầu xây lắp và mua sắm chỉ dành riêng cho DNNVV để bảo đảm </w:t>
      </w:r>
      <w:r w:rsidR="00F04D5C">
        <w:t>quy luật</w:t>
      </w:r>
      <w:r w:rsidRPr="00A10609">
        <w:t xml:space="preserve"> thị trường (Điều 15 về hỗ trợ đấu thầu mua sắm công</w:t>
      </w:r>
      <w:r w:rsidRPr="00A10609">
        <w:rPr>
          <w:spacing w:val="-4"/>
        </w:rPr>
        <w:t xml:space="preserve">). </w:t>
      </w:r>
    </w:p>
    <w:p w:rsidR="00F06248" w:rsidRDefault="00A10609" w:rsidP="00F06248">
      <w:pPr>
        <w:spacing w:before="120" w:line="350" w:lineRule="exact"/>
        <w:ind w:firstLine="720"/>
        <w:jc w:val="both"/>
      </w:pPr>
      <w:r w:rsidRPr="00A10609">
        <w:t xml:space="preserve">- Về Luật đầu tư: Khoản 2, Điều 19 Luật đầu tư quy định 8 nội dung hỗ trợ đầu tư; các chính sách ưu đãi đầu tư áp dụng đối với đối tượng là dự án đầu tư mới hoặc dự án đầu tư mở rộng thuộc lĩnh vực và địa bàn ưu đãi. Luật hỗ trợ DNNVV hỗ trợ pháp nhân là các DNNVV. </w:t>
      </w:r>
      <w:r w:rsidR="00E90EE6">
        <w:t>K</w:t>
      </w:r>
      <w:r w:rsidRPr="00A10609">
        <w:t xml:space="preserve">hoản 2 Điều </w:t>
      </w:r>
      <w:r w:rsidR="008C23E4" w:rsidRPr="00A10609">
        <w:t>3</w:t>
      </w:r>
      <w:r w:rsidR="008C23E4">
        <w:t>8</w:t>
      </w:r>
      <w:r w:rsidR="008C23E4" w:rsidRPr="00A10609">
        <w:t xml:space="preserve"> </w:t>
      </w:r>
      <w:r w:rsidRPr="00A10609">
        <w:t xml:space="preserve">dự thảo Luật quy định bãi bỏ các hình thức hỗ trợ đầu tư đối với DNNVV quy định tại Điều 19 Luật đầu tư để bảo đảm tính thống nhất của hệ thống pháp luật. </w:t>
      </w:r>
    </w:p>
    <w:p w:rsidR="00F06248" w:rsidRDefault="001E350A" w:rsidP="00F06248">
      <w:pPr>
        <w:spacing w:before="120" w:line="350" w:lineRule="exact"/>
        <w:ind w:firstLine="720"/>
        <w:jc w:val="both"/>
      </w:pPr>
      <w:r>
        <w:t xml:space="preserve">- </w:t>
      </w:r>
      <w:r w:rsidR="000254CC">
        <w:t>V</w:t>
      </w:r>
      <w:r w:rsidR="00A10609" w:rsidRPr="00A10609">
        <w:t xml:space="preserve">ề </w:t>
      </w:r>
      <w:r w:rsidR="000254CC">
        <w:t xml:space="preserve">các luật </w:t>
      </w:r>
      <w:r w:rsidR="00A10609" w:rsidRPr="00A10609">
        <w:t>khoa học công nghệ</w:t>
      </w:r>
      <w:r w:rsidR="000254CC">
        <w:t xml:space="preserve">: </w:t>
      </w:r>
      <w:r w:rsidR="00A1281D">
        <w:t>Đ</w:t>
      </w:r>
      <w:r w:rsidR="000254CC">
        <w:t>ã tiếp thu bỏ quy định về hỗ trợ nâng cao năng lực công nghệ</w:t>
      </w:r>
      <w:r w:rsidR="00A52757">
        <w:t xml:space="preserve">, </w:t>
      </w:r>
      <w:r w:rsidR="00A52757" w:rsidRPr="00D823B5">
        <w:t>hỗ trợ chi phí để chuyển giao, hoàn thiện ứng dụng kết quả nghiên cứu khoa học và phát triển công nghệ có nguồn gốc từ ngân sách nhà nước</w:t>
      </w:r>
      <w:r w:rsidR="00A52757">
        <w:t>, quy định c</w:t>
      </w:r>
      <w:r w:rsidR="00A52757" w:rsidRPr="00D823B5">
        <w:t>ác chương trình, đề án, dự án khoa học và công nghệ ở các cấp, các quỹ quy định tiêu chí riêng để lựa chọn và tạo điều kiện cho doanh nghiệp nhỏ và vừa tham gia</w:t>
      </w:r>
      <w:r w:rsidR="00A52757">
        <w:t>.</w:t>
      </w:r>
      <w:r w:rsidR="000254CC">
        <w:t xml:space="preserve"> </w:t>
      </w:r>
    </w:p>
    <w:p w:rsidR="00F06248" w:rsidRDefault="005432C0" w:rsidP="00F06248">
      <w:pPr>
        <w:spacing w:before="120" w:line="350" w:lineRule="exact"/>
        <w:ind w:firstLine="720"/>
        <w:jc w:val="both"/>
        <w:rPr>
          <w:b/>
          <w:color w:val="000000"/>
          <w:lang w:val="es-MX"/>
        </w:rPr>
      </w:pPr>
      <w:r w:rsidRPr="006A192B">
        <w:rPr>
          <w:b/>
          <w:color w:val="000000"/>
          <w:lang w:val="es-MX"/>
        </w:rPr>
        <w:t>1.</w:t>
      </w:r>
      <w:r w:rsidR="00A81347">
        <w:rPr>
          <w:b/>
          <w:color w:val="000000"/>
          <w:lang w:val="es-MX"/>
        </w:rPr>
        <w:t>3</w:t>
      </w:r>
      <w:r w:rsidR="002C0CFA" w:rsidRPr="006A192B">
        <w:rPr>
          <w:b/>
          <w:color w:val="000000"/>
          <w:lang w:val="es-MX"/>
        </w:rPr>
        <w:t xml:space="preserve">. Về các nội dung hỗ trợ </w:t>
      </w:r>
    </w:p>
    <w:p w:rsidR="00F06248" w:rsidRDefault="00A10609" w:rsidP="00F06248">
      <w:pPr>
        <w:spacing w:before="120" w:line="350" w:lineRule="exact"/>
        <w:ind w:firstLine="720"/>
        <w:jc w:val="both"/>
        <w:rPr>
          <w:i/>
        </w:rPr>
      </w:pPr>
      <w:r w:rsidRPr="00A10609">
        <w:rPr>
          <w:i/>
        </w:rPr>
        <w:t>- Có ý kiến cho rằng, các nội dung hỗ trợ DNNVV chưa phù hợp với nguyên tắc thị trường, có thể dẫn đến tình trạng bao cấp.</w:t>
      </w:r>
    </w:p>
    <w:p w:rsidR="00F06248" w:rsidRDefault="00A10609" w:rsidP="00F06248">
      <w:pPr>
        <w:spacing w:before="120" w:line="350" w:lineRule="exact"/>
        <w:ind w:firstLine="720"/>
        <w:jc w:val="both"/>
        <w:rPr>
          <w:spacing w:val="-2"/>
        </w:rPr>
      </w:pPr>
      <w:r w:rsidRPr="00A10609">
        <w:rPr>
          <w:spacing w:val="-2"/>
        </w:rPr>
        <w:lastRenderedPageBreak/>
        <w:t>Ủy ban thường vụ Quốc hội xin tiếp thu, chỉnh sửa các nội dung hỗ trợ để bảo đảm các yêu cầu trên, cụ thể:</w:t>
      </w:r>
    </w:p>
    <w:p w:rsidR="00F06248" w:rsidRDefault="00A10609" w:rsidP="00F06248">
      <w:pPr>
        <w:spacing w:before="120" w:line="350" w:lineRule="exact"/>
        <w:ind w:firstLine="720"/>
        <w:jc w:val="both"/>
      </w:pPr>
      <w:r w:rsidRPr="00A10609">
        <w:rPr>
          <w:bCs/>
          <w:kern w:val="2"/>
        </w:rPr>
        <w:t xml:space="preserve">+ Về tiếp cận tín dụng: </w:t>
      </w:r>
      <w:r w:rsidRPr="00A10609">
        <w:t xml:space="preserve">Dự thảo Luật đã tiếp thu bỏ các quy định mang tính áp đặt, </w:t>
      </w:r>
      <w:r w:rsidRPr="00A10609">
        <w:rPr>
          <w:bCs/>
          <w:kern w:val="2"/>
        </w:rPr>
        <w:t>can thiệp trực tiếp đến hoạt động của hệ thống ngân hàng,</w:t>
      </w:r>
      <w:r w:rsidRPr="00A10609">
        <w:t xml:space="preserve"> không phù hợp nguyên tắc thị trường, cụ thể là bỏ quy định về cung cấp khoản vay với lãi suất và thời hạn vay vốn phù hợp với khả năng thanh toán của DNNVV và tình hình tài chính của ngân hàng (Điều</w:t>
      </w:r>
      <w:r w:rsidR="003B32DE">
        <w:t xml:space="preserve"> </w:t>
      </w:r>
      <w:r w:rsidR="00B4007D">
        <w:t>8</w:t>
      </w:r>
      <w:r w:rsidRPr="00A10609">
        <w:t xml:space="preserve">); </w:t>
      </w:r>
      <w:r w:rsidR="00E77FF4">
        <w:t xml:space="preserve">điều chỉnh </w:t>
      </w:r>
      <w:r w:rsidRPr="00A10609">
        <w:t xml:space="preserve">quy định trong từng thời kỳ, Chính phủ sử dụng ngân sách nhà nước thực hiện cấp bù lãi suất để hỗ trợ </w:t>
      </w:r>
      <w:r w:rsidR="005302D9" w:rsidRPr="005302D9">
        <w:t>DNNVV khởi nghiệp sáng tạo, DNNVV tham gia cụm liên kết ngành, chuỗi giá trị (Điều 16</w:t>
      </w:r>
      <w:r w:rsidR="00B4007D">
        <w:t xml:space="preserve"> và Điều </w:t>
      </w:r>
      <w:r w:rsidR="005302D9" w:rsidRPr="005302D9">
        <w:t>17).</w:t>
      </w:r>
      <w:r w:rsidR="00F561C7" w:rsidRPr="006A192B">
        <w:t xml:space="preserve"> </w:t>
      </w:r>
    </w:p>
    <w:p w:rsidR="00F06248" w:rsidRDefault="00A10609" w:rsidP="00F06248">
      <w:pPr>
        <w:spacing w:before="120" w:line="350" w:lineRule="exact"/>
        <w:ind w:firstLine="720"/>
        <w:jc w:val="both"/>
        <w:rPr>
          <w:bCs/>
          <w:kern w:val="2"/>
          <w:lang w:val="es-MX"/>
        </w:rPr>
      </w:pPr>
      <w:r w:rsidRPr="00A10609">
        <w:rPr>
          <w:bCs/>
          <w:kern w:val="2"/>
        </w:rPr>
        <w:t xml:space="preserve">+ Về hỗ trợ mặt bằng sản xuất: </w:t>
      </w:r>
      <w:r w:rsidRPr="00A10609">
        <w:t>Bỏ quy định về hỗ trợ thuế TNDN đối với doanh nghiệp, nhà đầu tư kinh doanh hạ tầng khu, cụm công nghiệp (khoản 1 Điều 12). Dự thảo Luật</w:t>
      </w:r>
      <w:r w:rsidRPr="00A10609">
        <w:rPr>
          <w:lang w:val="es-MX"/>
        </w:rPr>
        <w:t xml:space="preserve"> đã điều chỉnh lại theo hướng quy định chính sách hỗ trợ giá thuê đất cho DNNVV hoạt động sản xuất, kinh doanh trong khu công nghiệp, khu công nghệ cao và cụm công nghiệp </w:t>
      </w:r>
      <w:r w:rsidRPr="00A10609">
        <w:rPr>
          <w:bCs/>
          <w:kern w:val="2"/>
          <w:lang w:val="es-MX"/>
        </w:rPr>
        <w:t xml:space="preserve">thông </w:t>
      </w:r>
      <w:r w:rsidRPr="00A10609">
        <w:rPr>
          <w:bCs/>
          <w:spacing w:val="-4"/>
          <w:kern w:val="2"/>
          <w:lang w:val="es-MX"/>
        </w:rPr>
        <w:t xml:space="preserve">qua nhà đầu tư phát triển hạ tầng khu công nghiệp, khu công nghệ cao và cụm công nghiệp trong thời hạn 05 năm </w:t>
      </w:r>
      <w:r w:rsidRPr="00A10609">
        <w:rPr>
          <w:lang w:val="es-MX"/>
        </w:rPr>
        <w:t>(khoản 2 Điều 10</w:t>
      </w:r>
      <w:r w:rsidRPr="00A10609">
        <w:rPr>
          <w:bCs/>
          <w:spacing w:val="-4"/>
          <w:kern w:val="2"/>
          <w:lang w:val="es-MX"/>
        </w:rPr>
        <w:t>)</w:t>
      </w:r>
      <w:r w:rsidRPr="00A10609">
        <w:rPr>
          <w:bCs/>
          <w:kern w:val="2"/>
          <w:lang w:val="es-MX"/>
        </w:rPr>
        <w:t xml:space="preserve">. Quy định như dự thảo Luật là nguyên tắc để tạo linh hoạt cho </w:t>
      </w:r>
      <w:r w:rsidRPr="00A10609">
        <w:t xml:space="preserve">cơ quan có thẩm quyền cấp tỉnh </w:t>
      </w:r>
      <w:r w:rsidRPr="00A10609">
        <w:rPr>
          <w:bCs/>
          <w:kern w:val="2"/>
          <w:lang w:val="es-MX"/>
        </w:rPr>
        <w:t>c</w:t>
      </w:r>
      <w:r w:rsidRPr="00A10609">
        <w:t xml:space="preserve">ăn cứ điều kiện ngân sách của địa phương quyết định hỗ trợ giá thuê mặt bằng cho các DNNVV tại các khu công nghiệp, khu công nghệ cao, cụm công nghiệp trên địa bàn. </w:t>
      </w:r>
      <w:r w:rsidRPr="00A10609">
        <w:rPr>
          <w:bCs/>
          <w:kern w:val="2"/>
          <w:lang w:val="es-MX"/>
        </w:rPr>
        <w:t xml:space="preserve">Việc quy định thời hạn hỗ trợ tối đa 05 năm tại Điều này cũng nhằm </w:t>
      </w:r>
      <w:r w:rsidRPr="00A10609">
        <w:rPr>
          <w:spacing w:val="-2"/>
        </w:rPr>
        <w:t>giúp DNNVV, nhất là doanh nghiệp sản xuất, chế biến</w:t>
      </w:r>
      <w:r w:rsidRPr="00A10609">
        <w:rPr>
          <w:bCs/>
          <w:kern w:val="2"/>
          <w:lang w:val="es-MX"/>
        </w:rPr>
        <w:t xml:space="preserve"> có động lực chuyển từ hoạt động phân tán bên ngoài vào trong khu công nghiệp, khu công nghệ cao và cụm công nghiệp, góp phần bảo vệ môi trường. </w:t>
      </w:r>
    </w:p>
    <w:p w:rsidR="00F06248" w:rsidRDefault="00A10609" w:rsidP="00F06248">
      <w:pPr>
        <w:spacing w:before="120" w:line="350" w:lineRule="exact"/>
        <w:ind w:firstLine="720"/>
        <w:jc w:val="both"/>
        <w:rPr>
          <w:i/>
        </w:rPr>
      </w:pPr>
      <w:r w:rsidRPr="00A10609">
        <w:rPr>
          <w:i/>
        </w:rPr>
        <w:t>- Đa số ý kiến đề nghị không quy định các chương trình trong Luật này; chỉ quy định nguyên tắc tiêu chí, điều kiện hỗ trợ các đối tượng để từ đó làm cơ sở xây dựng và triển khai, giao Chính phủ quy định chi tiết, phù hợp với nguồn lực của Nhà nước trong từng thời kỳ.</w:t>
      </w:r>
    </w:p>
    <w:p w:rsidR="00F06248" w:rsidRDefault="00A10609" w:rsidP="00F06248">
      <w:pPr>
        <w:spacing w:before="120" w:line="350" w:lineRule="exact"/>
        <w:ind w:firstLine="720"/>
        <w:jc w:val="both"/>
      </w:pPr>
      <w:r w:rsidRPr="00A10609">
        <w:t xml:space="preserve">Ủy ban thường vụ Quốc hội xin tiếp thu, </w:t>
      </w:r>
      <w:r w:rsidRPr="00A10609">
        <w:rPr>
          <w:bCs/>
          <w:kern w:val="2"/>
          <w:lang w:val="es-MX"/>
        </w:rPr>
        <w:t>chỉnh sửa nội dung của Chương trình hỗ trợ trọng tâm DNNVV trước đây</w:t>
      </w:r>
      <w:r w:rsidR="009F2AE2">
        <w:rPr>
          <w:bCs/>
          <w:kern w:val="2"/>
          <w:lang w:val="es-MX"/>
        </w:rPr>
        <w:t xml:space="preserve"> theo hướng chỉ rõ đối tượng và </w:t>
      </w:r>
      <w:r w:rsidRPr="00A10609">
        <w:rPr>
          <w:bCs/>
          <w:kern w:val="2"/>
          <w:lang w:val="es-MX"/>
        </w:rPr>
        <w:t xml:space="preserve">các nội dung hỗ trợ cho các DNNVV chuyển đổi từ hộ kinh doanh, DNNVV khởi nghiệp sáng tạo, DNNVV tham gia cụm liên kết ngành, chuỗi giá trị </w:t>
      </w:r>
      <w:r w:rsidRPr="00A10609">
        <w:t xml:space="preserve">và thể hiện quy định rõ mục tiêu, đối tượng, điều kiện và nguyên tắc nội dung hỗ trợ theo mục tiêu (mục 2 Chương II). Trên cơ sở này, các nội dung hỗ trợ cụ thể giao Chính phủ quy định chi tiết theo mục tiêu nhằm tạo sự linh hoạt và thuận lợi trong việc xây dựng, triển khai thực hiện, phù hợp với thực tiễn hỗ trợ DNNVV và khả năng nguồn lực của ngân sách nhà nước trong từng thời kỳ. </w:t>
      </w:r>
    </w:p>
    <w:p w:rsidR="00000000" w:rsidRDefault="008C2E1D">
      <w:pPr>
        <w:spacing w:before="120" w:line="350" w:lineRule="exact"/>
        <w:ind w:firstLine="720"/>
        <w:jc w:val="both"/>
        <w:rPr>
          <w:b/>
          <w:bCs/>
          <w:kern w:val="2"/>
        </w:rPr>
      </w:pPr>
    </w:p>
    <w:p w:rsidR="00000000" w:rsidRDefault="008C2E1D">
      <w:pPr>
        <w:spacing w:before="120" w:line="350" w:lineRule="exact"/>
        <w:ind w:firstLine="720"/>
        <w:jc w:val="both"/>
        <w:rPr>
          <w:b/>
          <w:bCs/>
          <w:kern w:val="2"/>
        </w:rPr>
      </w:pPr>
    </w:p>
    <w:p w:rsidR="00F06248" w:rsidRDefault="00A10609" w:rsidP="00F06248">
      <w:pPr>
        <w:spacing w:before="120" w:line="350" w:lineRule="exact"/>
        <w:ind w:firstLine="720"/>
        <w:jc w:val="both"/>
        <w:rPr>
          <w:b/>
          <w:bCs/>
          <w:kern w:val="2"/>
        </w:rPr>
      </w:pPr>
      <w:r w:rsidRPr="00A10609">
        <w:rPr>
          <w:b/>
          <w:bCs/>
          <w:kern w:val="2"/>
        </w:rPr>
        <w:lastRenderedPageBreak/>
        <w:t>2. Những nội dung cụ thể</w:t>
      </w:r>
    </w:p>
    <w:p w:rsidR="00F06248" w:rsidRDefault="005302D9" w:rsidP="00F06248">
      <w:pPr>
        <w:spacing w:before="120" w:line="350" w:lineRule="exact"/>
        <w:ind w:firstLine="720"/>
        <w:jc w:val="both"/>
        <w:rPr>
          <w:b/>
          <w:bCs/>
          <w:i/>
          <w:kern w:val="2"/>
        </w:rPr>
      </w:pPr>
      <w:r w:rsidRPr="005302D9">
        <w:rPr>
          <w:b/>
          <w:bCs/>
          <w:i/>
          <w:kern w:val="2"/>
        </w:rPr>
        <w:t>2.1. Về đối tượng áp dụng</w:t>
      </w:r>
      <w:r w:rsidR="00C20D04">
        <w:rPr>
          <w:b/>
          <w:bCs/>
          <w:i/>
          <w:kern w:val="2"/>
        </w:rPr>
        <w:t xml:space="preserve"> (Điều 2)</w:t>
      </w:r>
    </w:p>
    <w:p w:rsidR="00F06248" w:rsidRDefault="005302D9" w:rsidP="00F06248">
      <w:pPr>
        <w:spacing w:before="120" w:line="350" w:lineRule="exact"/>
        <w:ind w:firstLine="720"/>
        <w:jc w:val="both"/>
        <w:rPr>
          <w:bCs/>
          <w:i/>
          <w:kern w:val="2"/>
        </w:rPr>
      </w:pPr>
      <w:r w:rsidRPr="005302D9">
        <w:rPr>
          <w:bCs/>
          <w:i/>
          <w:kern w:val="2"/>
        </w:rPr>
        <w:t xml:space="preserve">Có ý kiến cho rằng, đối tượng áp dụng của Luật này không bao gồm DNNVV có vốn đầu tư nước ngoài và DNNVV có vốn nhà </w:t>
      </w:r>
      <w:r w:rsidR="00E77FF4" w:rsidRPr="002F5B90">
        <w:rPr>
          <w:bCs/>
          <w:i/>
          <w:kern w:val="2"/>
        </w:rPr>
        <w:t>nước</w:t>
      </w:r>
      <w:r w:rsidRPr="005302D9">
        <w:rPr>
          <w:bCs/>
          <w:i/>
          <w:kern w:val="2"/>
        </w:rPr>
        <w:t>.</w:t>
      </w:r>
    </w:p>
    <w:p w:rsidR="00F06248" w:rsidRDefault="005302D9" w:rsidP="00F06248">
      <w:pPr>
        <w:pStyle w:val="FootnoteText"/>
        <w:spacing w:before="120" w:line="350" w:lineRule="exact"/>
        <w:ind w:firstLine="720"/>
        <w:jc w:val="both"/>
        <w:rPr>
          <w:sz w:val="28"/>
          <w:szCs w:val="28"/>
        </w:rPr>
      </w:pPr>
      <w:r w:rsidRPr="005302D9">
        <w:rPr>
          <w:bCs/>
          <w:kern w:val="2"/>
          <w:sz w:val="28"/>
          <w:szCs w:val="28"/>
        </w:rPr>
        <w:t xml:space="preserve">Ủy ban thường vụ Quốc hội cho rằng, đối với một số nội dung hỗ trợ cơ bản như đào tạo, thông tin, tư vấn hoặc hỗ trợ trọng tâm thì DNNVV có vốn đầu tư nước ngoài và DNNVV có vốn nhà nước vẫn được hỗ trợ khi đáp ứng các điều kiện theo quy định.  Tuy nhiên, với hỗ trợ thuế và mặt bằng sản xuất thì sẽ chỉ hỗ trợ cho DNNVV tư nhân trong nước. </w:t>
      </w:r>
      <w:r w:rsidR="005C3408">
        <w:rPr>
          <w:bCs/>
          <w:kern w:val="2"/>
          <w:sz w:val="28"/>
          <w:szCs w:val="28"/>
        </w:rPr>
        <w:t>Để tránh phân biệt đối xử, sẽ không quy định trực tiếp tại Điều 2 mà q</w:t>
      </w:r>
      <w:r w:rsidRPr="005302D9">
        <w:rPr>
          <w:bCs/>
          <w:kern w:val="2"/>
          <w:sz w:val="28"/>
          <w:szCs w:val="28"/>
        </w:rPr>
        <w:t xml:space="preserve">uy định </w:t>
      </w:r>
      <w:r w:rsidRPr="005302D9">
        <w:rPr>
          <w:sz w:val="28"/>
          <w:szCs w:val="28"/>
        </w:rPr>
        <w:t>tại khoản 3, Điều 5</w:t>
      </w:r>
      <w:r w:rsidR="005C26A1" w:rsidRPr="005C26A1">
        <w:rPr>
          <w:sz w:val="28"/>
          <w:szCs w:val="28"/>
        </w:rPr>
        <w:t xml:space="preserve"> </w:t>
      </w:r>
      <w:r w:rsidR="005C26A1">
        <w:rPr>
          <w:sz w:val="28"/>
          <w:szCs w:val="28"/>
        </w:rPr>
        <w:t xml:space="preserve">để </w:t>
      </w:r>
      <w:r w:rsidRPr="005302D9">
        <w:rPr>
          <w:sz w:val="28"/>
          <w:szCs w:val="28"/>
        </w:rPr>
        <w:t>là</w:t>
      </w:r>
      <w:r w:rsidR="005C26A1">
        <w:rPr>
          <w:sz w:val="28"/>
          <w:szCs w:val="28"/>
        </w:rPr>
        <w:t>m</w:t>
      </w:r>
      <w:r w:rsidR="005C26A1" w:rsidRPr="005C26A1">
        <w:rPr>
          <w:sz w:val="28"/>
          <w:szCs w:val="28"/>
        </w:rPr>
        <w:t xml:space="preserve"> cơ sở pháp lý </w:t>
      </w:r>
      <w:r w:rsidR="005C26A1">
        <w:rPr>
          <w:sz w:val="28"/>
          <w:szCs w:val="28"/>
        </w:rPr>
        <w:t>cho</w:t>
      </w:r>
      <w:r w:rsidRPr="005302D9">
        <w:rPr>
          <w:sz w:val="28"/>
          <w:szCs w:val="28"/>
        </w:rPr>
        <w:t xml:space="preserve"> </w:t>
      </w:r>
      <w:r w:rsidR="005C26A1">
        <w:rPr>
          <w:sz w:val="28"/>
          <w:szCs w:val="28"/>
        </w:rPr>
        <w:t>trong văn bản hướng dẫn thi hành</w:t>
      </w:r>
      <w:r w:rsidR="005C26A1" w:rsidRPr="005C26A1">
        <w:rPr>
          <w:sz w:val="28"/>
          <w:szCs w:val="28"/>
        </w:rPr>
        <w:t xml:space="preserve"> </w:t>
      </w:r>
      <w:r w:rsidR="005C26A1">
        <w:rPr>
          <w:sz w:val="28"/>
          <w:szCs w:val="28"/>
        </w:rPr>
        <w:t xml:space="preserve">của </w:t>
      </w:r>
      <w:r w:rsidRPr="005302D9">
        <w:rPr>
          <w:sz w:val="28"/>
          <w:szCs w:val="28"/>
        </w:rPr>
        <w:t>Chính phủ thu hẹp nội dung hỗ trợ đối với DNNVV có vốn đầu tư nước ngoài và doanh nghiệp nhỏ và vừa có vốn nhà nước.</w:t>
      </w:r>
    </w:p>
    <w:p w:rsidR="00F06248" w:rsidRDefault="005302D9" w:rsidP="00F06248">
      <w:pPr>
        <w:spacing w:before="120" w:line="350" w:lineRule="exact"/>
        <w:ind w:firstLine="720"/>
        <w:jc w:val="both"/>
        <w:rPr>
          <w:b/>
          <w:bCs/>
          <w:i/>
          <w:kern w:val="2"/>
        </w:rPr>
      </w:pPr>
      <w:r w:rsidRPr="005302D9">
        <w:rPr>
          <w:b/>
          <w:bCs/>
          <w:i/>
          <w:kern w:val="2"/>
        </w:rPr>
        <w:t>2.2. Về tiêu chí xác định DNNVV (Điều 4)</w:t>
      </w:r>
    </w:p>
    <w:p w:rsidR="00000000" w:rsidRDefault="004E7E38">
      <w:pPr>
        <w:spacing w:before="120" w:line="350" w:lineRule="exact"/>
        <w:ind w:firstLine="720"/>
        <w:jc w:val="both"/>
        <w:rPr>
          <w:i/>
        </w:rPr>
      </w:pPr>
      <w:r>
        <w:rPr>
          <w:i/>
        </w:rPr>
        <w:t xml:space="preserve">- </w:t>
      </w:r>
      <w:r w:rsidR="00A10609" w:rsidRPr="00A10609">
        <w:rPr>
          <w:i/>
        </w:rPr>
        <w:t>Một số ý kiến đề nghị bỏ bảng xác định, phân loại DNNVV tại Điều 4 để bảo đảm kỹ thuật lập pháp; đề nghị nghiên cứu, bổ sung thêm tiêu chí doanh thu, cân nhắc doanh thu từ 200-300 tỷ đồng và nên chọn 2 trong 3 tiêu chí.</w:t>
      </w:r>
    </w:p>
    <w:p w:rsidR="00F06248" w:rsidRDefault="00A10609" w:rsidP="00F06248">
      <w:pPr>
        <w:spacing w:before="120" w:line="350" w:lineRule="exact"/>
        <w:ind w:firstLine="720"/>
        <w:jc w:val="both"/>
      </w:pPr>
      <w:r w:rsidRPr="00A10609">
        <w:rPr>
          <w:bCs/>
          <w:kern w:val="2"/>
        </w:rPr>
        <w:t xml:space="preserve">Ủy ban thường vụ Quốc hội xin tiếp thu, bỏ bảng xác định, phân loại DNNVV; </w:t>
      </w:r>
      <w:r w:rsidR="000E410E">
        <w:rPr>
          <w:bCs/>
          <w:kern w:val="2"/>
        </w:rPr>
        <w:t xml:space="preserve">bổ sung tiêu chí doanh thu và áp dụng đồng thời tiêu chí về lao động và tiêu chí về tài chính (doanh thu hoặc tổng nguồn vốn); </w:t>
      </w:r>
      <w:r w:rsidRPr="00A10609">
        <w:rPr>
          <w:bCs/>
          <w:kern w:val="2"/>
        </w:rPr>
        <w:t xml:space="preserve">chỉnh sửa </w:t>
      </w:r>
      <w:r w:rsidRPr="00A10609">
        <w:t>theo hướng quy định tiêu chí trần để xác định DNNVV</w:t>
      </w:r>
      <w:r w:rsidR="00C23B95">
        <w:t xml:space="preserve">. </w:t>
      </w:r>
      <w:r w:rsidR="00C23B95" w:rsidRPr="001A5399">
        <w:t xml:space="preserve">Chính phủ quy định chi tiết việc xác định doanh nghiệp siêu nhỏ, </w:t>
      </w:r>
      <w:r w:rsidR="00C23B95">
        <w:t xml:space="preserve">doanh nghiệp </w:t>
      </w:r>
      <w:r w:rsidR="00C23B95" w:rsidRPr="001A5399">
        <w:t xml:space="preserve">nhỏ và </w:t>
      </w:r>
      <w:r w:rsidR="00C23B95">
        <w:t xml:space="preserve">doanh nghiệp </w:t>
      </w:r>
      <w:r w:rsidR="00C23B95" w:rsidRPr="001A5399">
        <w:t>vừa trong từng ngành, lĩnh vực</w:t>
      </w:r>
      <w:r w:rsidR="00C23B95">
        <w:t xml:space="preserve"> phù hợp trong </w:t>
      </w:r>
      <w:r w:rsidR="00C23B95" w:rsidRPr="00A10609">
        <w:t xml:space="preserve">từng thời kỳ để tạo sự ổn định của Luật. </w:t>
      </w:r>
    </w:p>
    <w:p w:rsidR="00F06248" w:rsidRDefault="005302D9" w:rsidP="00F06248">
      <w:pPr>
        <w:pStyle w:val="FootnoteText"/>
        <w:spacing w:before="120" w:line="350" w:lineRule="exact"/>
        <w:ind w:firstLine="720"/>
        <w:jc w:val="both"/>
        <w:rPr>
          <w:i/>
          <w:sz w:val="28"/>
          <w:szCs w:val="28"/>
        </w:rPr>
      </w:pPr>
      <w:r w:rsidRPr="005302D9">
        <w:rPr>
          <w:i/>
          <w:sz w:val="28"/>
          <w:szCs w:val="28"/>
        </w:rPr>
        <w:t>-  Có ý kiến đề nghị thay tiêu chí số lao động bình quân bằng tiêu chí số lao động tham gia bảo hiểm xã hội tại Điều 4</w:t>
      </w:r>
      <w:r w:rsidR="00EF4718">
        <w:rPr>
          <w:i/>
          <w:sz w:val="28"/>
          <w:szCs w:val="28"/>
        </w:rPr>
        <w:t>, giảm quy mô số lao động từ 300 người xuống 200 người</w:t>
      </w:r>
      <w:r w:rsidRPr="005302D9">
        <w:rPr>
          <w:i/>
          <w:sz w:val="28"/>
          <w:szCs w:val="28"/>
        </w:rPr>
        <w:t>.</w:t>
      </w:r>
    </w:p>
    <w:p w:rsidR="00F06248" w:rsidRDefault="005302D9" w:rsidP="00F06248">
      <w:pPr>
        <w:pStyle w:val="FootnoteText"/>
        <w:spacing w:before="120" w:line="350" w:lineRule="exact"/>
        <w:ind w:firstLine="720"/>
        <w:jc w:val="both"/>
        <w:rPr>
          <w:sz w:val="28"/>
          <w:szCs w:val="28"/>
        </w:rPr>
      </w:pPr>
      <w:r w:rsidRPr="005302D9">
        <w:rPr>
          <w:bCs/>
          <w:kern w:val="2"/>
          <w:sz w:val="28"/>
          <w:szCs w:val="28"/>
        </w:rPr>
        <w:t xml:space="preserve">Ủy ban thường vụ Quốc hội xin tiếp thu, thể hiện như trong dự thảo Luật. </w:t>
      </w:r>
      <w:r w:rsidRPr="005302D9">
        <w:rPr>
          <w:sz w:val="28"/>
          <w:szCs w:val="28"/>
        </w:rPr>
        <w:t xml:space="preserve">Việc bổ sung tiêu chí lao động tham gia BHXH không chỉ thu hẹp đối tượng mà còn </w:t>
      </w:r>
      <w:r w:rsidR="00EF4718">
        <w:rPr>
          <w:sz w:val="28"/>
          <w:szCs w:val="28"/>
        </w:rPr>
        <w:t xml:space="preserve">thể hiện đúng nguyên tắc Nhà nước chỉ hỗ trợ </w:t>
      </w:r>
      <w:r w:rsidRPr="005302D9">
        <w:rPr>
          <w:sz w:val="28"/>
          <w:szCs w:val="28"/>
        </w:rPr>
        <w:t>doanh nghiệp nhỏ và vừa tuân thủ các quy định pháp luật</w:t>
      </w:r>
      <w:r w:rsidR="00EF4718">
        <w:rPr>
          <w:sz w:val="28"/>
          <w:szCs w:val="28"/>
        </w:rPr>
        <w:t>, góp phần</w:t>
      </w:r>
      <w:r w:rsidRPr="005302D9">
        <w:rPr>
          <w:sz w:val="28"/>
          <w:szCs w:val="28"/>
        </w:rPr>
        <w:t xml:space="preserve"> để DNNVV tuân thủ pháp luật về BHXH.</w:t>
      </w:r>
      <w:r w:rsidR="008978D6">
        <w:rPr>
          <w:sz w:val="28"/>
          <w:szCs w:val="28"/>
        </w:rPr>
        <w:t xml:space="preserve"> Việc quy định số lao động 200 người cũng được </w:t>
      </w:r>
      <w:r w:rsidR="009873A6">
        <w:rPr>
          <w:sz w:val="28"/>
          <w:szCs w:val="28"/>
        </w:rPr>
        <w:t>tham khảo theo tiêu chí</w:t>
      </w:r>
      <w:r w:rsidR="008978D6">
        <w:rPr>
          <w:sz w:val="28"/>
          <w:szCs w:val="28"/>
        </w:rPr>
        <w:t xml:space="preserve"> hướng dẫn của Chương trình phát triển Liên hiệp quốc UNDP</w:t>
      </w:r>
      <w:r w:rsidR="009873A6">
        <w:rPr>
          <w:rStyle w:val="FootnoteReference"/>
          <w:sz w:val="28"/>
          <w:szCs w:val="28"/>
        </w:rPr>
        <w:footnoteReference w:id="7"/>
      </w:r>
      <w:r w:rsidR="008978D6">
        <w:rPr>
          <w:sz w:val="28"/>
          <w:szCs w:val="28"/>
        </w:rPr>
        <w:t>.</w:t>
      </w:r>
    </w:p>
    <w:p w:rsidR="00F06248" w:rsidRDefault="004E7E38" w:rsidP="00F06248">
      <w:pPr>
        <w:spacing w:before="120" w:line="350" w:lineRule="exact"/>
        <w:ind w:firstLine="720"/>
        <w:jc w:val="both"/>
      </w:pPr>
      <w:r>
        <w:t xml:space="preserve">- </w:t>
      </w:r>
      <w:r w:rsidRPr="00270332">
        <w:rPr>
          <w:i/>
        </w:rPr>
        <w:t xml:space="preserve">Một số ý kiến cho rằng </w:t>
      </w:r>
      <w:r>
        <w:rPr>
          <w:i/>
        </w:rPr>
        <w:t xml:space="preserve">ở Điều 4 </w:t>
      </w:r>
      <w:r w:rsidRPr="00270332">
        <w:rPr>
          <w:i/>
        </w:rPr>
        <w:t xml:space="preserve">có đề cập đến khái niệm doanh nghiệp siêu nhỏ nhưng không có chính sách riêng đối với doanh nghiệp </w:t>
      </w:r>
      <w:r w:rsidR="000E410E">
        <w:rPr>
          <w:i/>
        </w:rPr>
        <w:t>này</w:t>
      </w:r>
      <w:r w:rsidRPr="00270332">
        <w:rPr>
          <w:i/>
        </w:rPr>
        <w:t>.</w:t>
      </w:r>
      <w:r w:rsidR="00532CC0">
        <w:t xml:space="preserve"> </w:t>
      </w:r>
    </w:p>
    <w:p w:rsidR="00F06248" w:rsidRDefault="004E7E38" w:rsidP="00F06248">
      <w:pPr>
        <w:spacing w:before="120" w:line="350" w:lineRule="exact"/>
        <w:ind w:firstLine="720"/>
        <w:jc w:val="both"/>
      </w:pPr>
      <w:r>
        <w:lastRenderedPageBreak/>
        <w:t xml:space="preserve">Ủy ban thường vụ Quốc hội </w:t>
      </w:r>
      <w:r w:rsidR="009873A6">
        <w:t>xin tiếp thu, bên cạnh</w:t>
      </w:r>
      <w:r>
        <w:t xml:space="preserve"> </w:t>
      </w:r>
      <w:r w:rsidR="009873A6">
        <w:t>v</w:t>
      </w:r>
      <w:r>
        <w:t xml:space="preserve">iệc </w:t>
      </w:r>
      <w:r w:rsidR="009873A6">
        <w:t>đề cập</w:t>
      </w:r>
      <w:r>
        <w:t xml:space="preserve"> doanh nghiệp siêu nhỏ tại Điều 4</w:t>
      </w:r>
      <w:r w:rsidR="003E6852">
        <w:t>,</w:t>
      </w:r>
      <w:r>
        <w:t xml:space="preserve"> </w:t>
      </w:r>
      <w:r w:rsidR="00550F6F">
        <w:t xml:space="preserve">dự thảo Luật đã </w:t>
      </w:r>
      <w:r w:rsidR="009873A6">
        <w:t>bổ sung chính sách cho doanh nghiệp siêu nhỏ</w:t>
      </w:r>
      <w:r>
        <w:t xml:space="preserve"> </w:t>
      </w:r>
      <w:r w:rsidRPr="00807345">
        <w:rPr>
          <w:spacing w:val="-8"/>
        </w:rPr>
        <w:t xml:space="preserve">lại </w:t>
      </w:r>
      <w:r w:rsidR="00EF338D">
        <w:rPr>
          <w:spacing w:val="-8"/>
        </w:rPr>
        <w:t>khoản 3 Điều 9 về hỗ trợ thuế, kế toán</w:t>
      </w:r>
      <w:r w:rsidR="006C5F37">
        <w:rPr>
          <w:spacing w:val="-8"/>
        </w:rPr>
        <w:t xml:space="preserve"> để tạo cơ sở pháp lý cho luật chuyên ngành sửa đổi, bổ sung cho nhóm doanh nghiệp này được áp dụng thủ tục thuế và kế toán đơn giản hơn, mức thuế suất thuế thu nhập doanh nghiệp thấp hơn</w:t>
      </w:r>
      <w:r w:rsidR="008B63F7">
        <w:rPr>
          <w:spacing w:val="-8"/>
        </w:rPr>
        <w:t>;</w:t>
      </w:r>
      <w:r w:rsidR="00EF338D">
        <w:rPr>
          <w:spacing w:val="-8"/>
        </w:rPr>
        <w:t xml:space="preserve"> </w:t>
      </w:r>
      <w:r w:rsidR="006C5F37">
        <w:rPr>
          <w:spacing w:val="-8"/>
        </w:rPr>
        <w:t xml:space="preserve">bổ sung tại </w:t>
      </w:r>
      <w:r w:rsidRPr="00807345">
        <w:rPr>
          <w:spacing w:val="-8"/>
        </w:rPr>
        <w:t>Điều 12 và Điều 3</w:t>
      </w:r>
      <w:r w:rsidR="008C23E4">
        <w:rPr>
          <w:spacing w:val="-8"/>
        </w:rPr>
        <w:t>8</w:t>
      </w:r>
      <w:r w:rsidRPr="00807345">
        <w:rPr>
          <w:spacing w:val="-8"/>
        </w:rPr>
        <w:t xml:space="preserve"> </w:t>
      </w:r>
      <w:r w:rsidR="006C5F37">
        <w:rPr>
          <w:spacing w:val="-8"/>
        </w:rPr>
        <w:t xml:space="preserve">để </w:t>
      </w:r>
      <w:r w:rsidR="006C5F37">
        <w:t>doanh nghiệp siêu nhỏ được hưởng ưu đãi lựa chọn nhà thầu theo quy định của Luật đấu thầu</w:t>
      </w:r>
      <w:r w:rsidRPr="00807345">
        <w:rPr>
          <w:spacing w:val="-8"/>
        </w:rPr>
        <w:t>.</w:t>
      </w:r>
      <w:r>
        <w:rPr>
          <w:spacing w:val="-8"/>
        </w:rPr>
        <w:t xml:space="preserve"> </w:t>
      </w:r>
    </w:p>
    <w:p w:rsidR="00F06248" w:rsidRDefault="005302D9" w:rsidP="00F06248">
      <w:pPr>
        <w:spacing w:before="120" w:line="350" w:lineRule="exact"/>
        <w:ind w:firstLine="720"/>
        <w:jc w:val="both"/>
        <w:rPr>
          <w:b/>
          <w:bCs/>
          <w:i/>
          <w:kern w:val="2"/>
        </w:rPr>
      </w:pPr>
      <w:r w:rsidRPr="005302D9">
        <w:rPr>
          <w:b/>
          <w:bCs/>
          <w:i/>
          <w:kern w:val="2"/>
        </w:rPr>
        <w:t>2.3. Về hỗ trợ tiếp cận tín dụng (Điều 8)</w:t>
      </w:r>
    </w:p>
    <w:p w:rsidR="00F06248" w:rsidRDefault="00A10609" w:rsidP="00F06248">
      <w:pPr>
        <w:spacing w:before="120" w:line="350" w:lineRule="exact"/>
        <w:ind w:firstLine="709"/>
        <w:jc w:val="both"/>
        <w:rPr>
          <w:i/>
        </w:rPr>
      </w:pPr>
      <w:r w:rsidRPr="00A10609">
        <w:rPr>
          <w:i/>
        </w:rPr>
        <w:t xml:space="preserve">- Một số ý kiến cho rằng cần </w:t>
      </w:r>
      <w:r w:rsidR="006A61D2">
        <w:rPr>
          <w:i/>
        </w:rPr>
        <w:t xml:space="preserve">có </w:t>
      </w:r>
      <w:r w:rsidRPr="00A10609">
        <w:rPr>
          <w:i/>
        </w:rPr>
        <w:t xml:space="preserve">cơ chế mạnh hơn để DNNVV tiếp cận được nguồn vốn tín dụng vì nội dung dự thảo Luật còn chung chung, chưa khuyến khích được các tổ chức tín dụng cho vay vốn, khó khả thi trong thực tế. </w:t>
      </w:r>
    </w:p>
    <w:p w:rsidR="00F06248" w:rsidRDefault="00A10609" w:rsidP="00F06248">
      <w:pPr>
        <w:pStyle w:val="Body"/>
        <w:spacing w:line="350" w:lineRule="exact"/>
        <w:rPr>
          <w:bCs/>
          <w:kern w:val="2"/>
        </w:rPr>
      </w:pPr>
      <w:r w:rsidRPr="00A10609">
        <w:t xml:space="preserve">Ủy ban thường vụ Quốc hội xin </w:t>
      </w:r>
      <w:r w:rsidR="00545378">
        <w:t xml:space="preserve">báo cáo như sau: Như đã </w:t>
      </w:r>
      <w:r w:rsidR="000E410E">
        <w:t>báo cáo</w:t>
      </w:r>
      <w:r w:rsidR="00545378">
        <w:t xml:space="preserve"> ở trên, Luật hỗ trợ DNNVV là luật khung, đưa ra các nguyên tắc để hỗ trợ DNNVV. Các hỗ trợ cụ thể sẽ được điều chỉnh ở các pháp luật chuyên ngành và giao nhiệm vụ cho Chính phủ có các cơ chế, biện pháp để điều chỉnh chính sách hỗ trợ DNNVV</w:t>
      </w:r>
      <w:r w:rsidR="000E410E">
        <w:t xml:space="preserve"> phù hợp với từng thời kỳ</w:t>
      </w:r>
      <w:r w:rsidR="00545378">
        <w:t xml:space="preserve">. Vì vậy, đối với nội dung về tiếp cận tín dụng </w:t>
      </w:r>
      <w:r w:rsidR="00CE1840">
        <w:t xml:space="preserve">dự thảo Luật </w:t>
      </w:r>
      <w:r w:rsidRPr="00A10609">
        <w:rPr>
          <w:bCs/>
          <w:kern w:val="2"/>
        </w:rPr>
        <w:t>quy định t</w:t>
      </w:r>
      <w:r w:rsidRPr="00A10609">
        <w:t>rong thực hiện kế hoạch phát triển kinh tế - xã hội, Chính phủ có cơ chế, biện pháp khuyến khích và tạo điều kiện để các tổ chức tín dụng tăng dư nợ cho vay đối với DNNVV để phù hợp đặc điểm, tình hình của từng thời kỳ; bổ sung quy định khuyến khích tổ chức tín dụng cho vay DNNVV dựa trên xếp hạng tín nhiệm và các biện pháp phù hợp khác (khoản 1 Điều 8)</w:t>
      </w:r>
      <w:r w:rsidRPr="00A10609">
        <w:rPr>
          <w:bCs/>
          <w:kern w:val="2"/>
        </w:rPr>
        <w:t xml:space="preserve">. </w:t>
      </w:r>
    </w:p>
    <w:p w:rsidR="00F06248" w:rsidRDefault="00A10609" w:rsidP="00F06248">
      <w:pPr>
        <w:pStyle w:val="Body"/>
        <w:spacing w:line="350" w:lineRule="exact"/>
        <w:rPr>
          <w:bCs/>
          <w:kern w:val="2"/>
        </w:rPr>
      </w:pPr>
      <w:r w:rsidRPr="00A10609">
        <w:rPr>
          <w:bCs/>
          <w:kern w:val="2"/>
        </w:rPr>
        <w:t xml:space="preserve">Ngoài ra, </w:t>
      </w:r>
      <w:r w:rsidR="007C60AC">
        <w:rPr>
          <w:bCs/>
          <w:kern w:val="2"/>
        </w:rPr>
        <w:t>từng bước hoàn thiện hệ thống xếp hạng tín nhiệm doanh nghiệp, từ đó làm cơ sở cho các tổ chức tín dụng cho vay DNNVV dựa trên xếp hạng tín nhiệm DNNVV dự thảo Luật đã bổ sung nhiệm vụ cho Bộ Kế hoạch và Đầu tư</w:t>
      </w:r>
      <w:r w:rsidRPr="00A10609">
        <w:rPr>
          <w:bCs/>
          <w:kern w:val="2"/>
        </w:rPr>
        <w:t xml:space="preserve"> làm đầu mối phối hợp với Bộ Tài chính, Ngân hàng Nhà nước </w:t>
      </w:r>
      <w:r w:rsidR="00887C17">
        <w:rPr>
          <w:bCs/>
          <w:kern w:val="2"/>
        </w:rPr>
        <w:t xml:space="preserve">Việt Nam </w:t>
      </w:r>
      <w:r w:rsidRPr="00A10609">
        <w:rPr>
          <w:bCs/>
          <w:kern w:val="2"/>
        </w:rPr>
        <w:t xml:space="preserve">và các tổ chức, cơ quan </w:t>
      </w:r>
      <w:r w:rsidR="007C60AC">
        <w:rPr>
          <w:bCs/>
          <w:kern w:val="2"/>
        </w:rPr>
        <w:t>liên</w:t>
      </w:r>
      <w:r w:rsidR="007C60AC" w:rsidRPr="00A10609">
        <w:rPr>
          <w:bCs/>
          <w:kern w:val="2"/>
        </w:rPr>
        <w:t xml:space="preserve"> </w:t>
      </w:r>
      <w:r w:rsidRPr="00A10609">
        <w:rPr>
          <w:bCs/>
          <w:kern w:val="2"/>
        </w:rPr>
        <w:t xml:space="preserve">quan cung cấp cơ sở dữ liệu thông tin về khách hàng DNNVV để các tổ chức </w:t>
      </w:r>
      <w:r w:rsidR="005302D9" w:rsidRPr="005302D9">
        <w:rPr>
          <w:bCs/>
          <w:kern w:val="2"/>
        </w:rPr>
        <w:t xml:space="preserve">tín dụng và các tổ chức xây dựng hệ thống xếp hạng tín nhiệm DNNVV (khoản 5 Điều 21). </w:t>
      </w:r>
    </w:p>
    <w:p w:rsidR="00F06248" w:rsidRDefault="00A10609" w:rsidP="00F06248">
      <w:pPr>
        <w:pStyle w:val="Body"/>
        <w:spacing w:line="350" w:lineRule="exact"/>
      </w:pPr>
      <w:r w:rsidRPr="00A10609">
        <w:rPr>
          <w:bCs/>
          <w:kern w:val="2"/>
        </w:rPr>
        <w:t xml:space="preserve">Đồng thời, </w:t>
      </w:r>
      <w:r w:rsidRPr="00A10609">
        <w:t>trên thực tế DNNVV thường khó tiếp cận vốn vay từ các ngân hàng vì năng lực quản trị hạn chế; tài sản bảo đảm ít, phương án, dự án kinh doanh, vay vốn xây dựng không bài bản; hệ thống sổ sách tài chính</w:t>
      </w:r>
      <w:r w:rsidR="00887C17">
        <w:t>,</w:t>
      </w:r>
      <w:r w:rsidRPr="00A10609">
        <w:t xml:space="preserve"> kế toán thiếu minh bạch; tiềm lực tài chính yếu; dễ bị rủi ro. Do vậy</w:t>
      </w:r>
      <w:r w:rsidR="00887C17">
        <w:t>,</w:t>
      </w:r>
      <w:r w:rsidRPr="00A10609">
        <w:t xml:space="preserve"> bổ sung </w:t>
      </w:r>
      <w:r w:rsidRPr="00A10609">
        <w:rPr>
          <w:bCs/>
          <w:kern w:val="2"/>
        </w:rPr>
        <w:t>quy định DNNVV</w:t>
      </w:r>
      <w:r w:rsidRPr="00A10609">
        <w:t xml:space="preserve"> được hỗ trợ nâng cao năng lực tiếp cận tín dụng thông qua các cơ quan, tổ chức và cá nhân hỗ trợ DNNVV để tư vấn xây dựng phương án sản xuất kinh doanh khả thi, nâng cao năng lực quản trị, minh bạch hoạt động của doanh nghiệp (khoản 2 Điều 8 dự thảo Luật). </w:t>
      </w:r>
    </w:p>
    <w:p w:rsidR="00F06248" w:rsidRDefault="00A10609" w:rsidP="00F06248">
      <w:pPr>
        <w:spacing w:before="120" w:line="350" w:lineRule="exact"/>
        <w:jc w:val="both"/>
        <w:rPr>
          <w:i/>
        </w:rPr>
      </w:pPr>
      <w:r w:rsidRPr="00A10609">
        <w:rPr>
          <w:i/>
        </w:rPr>
        <w:tab/>
      </w:r>
      <w:r w:rsidRPr="00A10609">
        <w:rPr>
          <w:b/>
          <w:bCs/>
          <w:kern w:val="2"/>
        </w:rPr>
        <w:t xml:space="preserve">- </w:t>
      </w:r>
      <w:r w:rsidRPr="00A10609">
        <w:rPr>
          <w:i/>
        </w:rPr>
        <w:t>Đa số ý kiến đề nghị không nên quy định quá nhiều quỹ vì nguồn lực có hạn và để bảo đảm tính khả thi của quỹ</w:t>
      </w:r>
      <w:r w:rsidR="005B6234">
        <w:rPr>
          <w:i/>
        </w:rPr>
        <w:t>, cần</w:t>
      </w:r>
      <w:r w:rsidR="00CF3DA8" w:rsidRPr="00A10609">
        <w:rPr>
          <w:i/>
        </w:rPr>
        <w:t xml:space="preserve"> quy định rõ tổ chức, hoạt động, </w:t>
      </w:r>
      <w:r w:rsidR="004C09EA" w:rsidRPr="004C09EA">
        <w:rPr>
          <w:i/>
          <w:spacing w:val="-6"/>
        </w:rPr>
        <w:t>chức năng, nhiệm vụ của Quỹ phát triển DNNVV, Quỹ bảo lãnh tín dụng DNNVV.</w:t>
      </w:r>
    </w:p>
    <w:p w:rsidR="00F06248" w:rsidRDefault="00A10609" w:rsidP="00F06248">
      <w:pPr>
        <w:spacing w:before="120" w:line="350" w:lineRule="exact"/>
        <w:ind w:firstLine="720"/>
        <w:jc w:val="both"/>
      </w:pPr>
      <w:r w:rsidRPr="00A10609">
        <w:lastRenderedPageBreak/>
        <w:t xml:space="preserve">Ủy ban </w:t>
      </w:r>
      <w:r w:rsidR="00887C17">
        <w:t>t</w:t>
      </w:r>
      <w:r w:rsidRPr="00A10609">
        <w:t>hường vụ Quốc hội xin tiếp thu, bỏ quy định về Quỹ đầu tư khởi nghiệp sáng tạo tại địa phương. Hiện nay, dự thảo Luật chỉ quy định về ba quỹ</w:t>
      </w:r>
      <w:r w:rsidR="00D675EF">
        <w:rPr>
          <w:rStyle w:val="FootnoteReference"/>
        </w:rPr>
        <w:footnoteReference w:id="8"/>
      </w:r>
      <w:r w:rsidRPr="00A10609">
        <w:t xml:space="preserve">, trong đó có hai quỹ đã được thành lập và hoạt động. </w:t>
      </w:r>
      <w:r w:rsidR="007C60AC">
        <w:t>Tuy nhiên, hiệu quả hoạt động của h</w:t>
      </w:r>
      <w:r w:rsidRPr="00A10609">
        <w:t xml:space="preserve">ai </w:t>
      </w:r>
      <w:r w:rsidR="007C60AC">
        <w:t>Q</w:t>
      </w:r>
      <w:r w:rsidRPr="00A10609">
        <w:t xml:space="preserve">uỹ này </w:t>
      </w:r>
      <w:r w:rsidR="007C60AC">
        <w:t xml:space="preserve">còn hạn chế, vì vậy </w:t>
      </w:r>
      <w:r w:rsidRPr="00A10609">
        <w:t>cần kiện toàn tổ chức và mô hình hoạt động để hỗ trợ DNNVV hiệu quả hơn</w:t>
      </w:r>
      <w:r w:rsidR="00CF3DA8">
        <w:t>.</w:t>
      </w:r>
    </w:p>
    <w:p w:rsidR="00F06248" w:rsidRDefault="00CF3DA8" w:rsidP="00F06248">
      <w:pPr>
        <w:spacing w:before="120" w:line="350" w:lineRule="exact"/>
        <w:ind w:firstLine="720"/>
        <w:jc w:val="both"/>
      </w:pPr>
      <w:r w:rsidRPr="00A10609">
        <w:t xml:space="preserve">+ Quỹ bảo lãnh tín dụng cho DNNVV: </w:t>
      </w:r>
      <w:r w:rsidR="007C60AC">
        <w:t>Đến nay đã có 27 quỹ được thành lập tại các địa phương, tuy nhiê</w:t>
      </w:r>
      <w:r w:rsidR="000C29F2">
        <w:t>n</w:t>
      </w:r>
      <w:r w:rsidR="007C60AC">
        <w:t xml:space="preserve"> hiệu quả hoạt động chưa cao</w:t>
      </w:r>
      <w:r w:rsidR="008C58CE">
        <w:rPr>
          <w:rStyle w:val="FootnoteReference"/>
        </w:rPr>
        <w:footnoteReference w:id="9"/>
      </w:r>
      <w:r w:rsidRPr="00A10609">
        <w:t xml:space="preserve">. </w:t>
      </w:r>
      <w:r w:rsidR="004C09EA" w:rsidRPr="004C09EA">
        <w:t>Dự thảo Luật đã</w:t>
      </w:r>
      <w:r w:rsidR="00D27C5B" w:rsidRPr="00A10609">
        <w:t xml:space="preserve"> tiếp thu, quy định </w:t>
      </w:r>
      <w:r w:rsidR="007C60AC">
        <w:t xml:space="preserve">một số </w:t>
      </w:r>
      <w:r w:rsidR="00D27C5B" w:rsidRPr="00A10609">
        <w:t>nguyên tắc</w:t>
      </w:r>
      <w:r w:rsidR="007C60AC">
        <w:t xml:space="preserve"> </w:t>
      </w:r>
      <w:r w:rsidR="00D147A6">
        <w:t xml:space="preserve">về </w:t>
      </w:r>
      <w:r w:rsidR="007C60AC">
        <w:t xml:space="preserve">tổ chức, hoạt động của </w:t>
      </w:r>
      <w:r w:rsidR="000C29F2">
        <w:t>Q</w:t>
      </w:r>
      <w:r w:rsidR="007C60AC">
        <w:t>uỹ b</w:t>
      </w:r>
      <w:r w:rsidR="00D27C5B" w:rsidRPr="00A10609">
        <w:t xml:space="preserve">ảo đảm </w:t>
      </w:r>
      <w:r w:rsidR="000C29F2">
        <w:t>Q</w:t>
      </w:r>
      <w:r w:rsidR="00D27C5B" w:rsidRPr="00A10609">
        <w:t>uỹ có thể huy động được các nguồn lực ngoài ngân sách, đồng thời hoạt động kinh doanh có hiệu quả trong việc hỗ trợ các DNNVV tiếp cận được các nguồn vốn chính thức của các tổ chức tín dụng.</w:t>
      </w:r>
      <w:r w:rsidR="00D27C5B">
        <w:t xml:space="preserve"> </w:t>
      </w:r>
      <w:r w:rsidRPr="00A10609">
        <w:t>Chính phủ đã giao Bộ Tài chính xây dựng dự thảo Nghị định hướng dẫn kèm theo dự thảo Luật.</w:t>
      </w:r>
    </w:p>
    <w:p w:rsidR="00F06248" w:rsidRDefault="00CF3DA8" w:rsidP="00F06248">
      <w:pPr>
        <w:spacing w:before="120" w:line="350" w:lineRule="exact"/>
        <w:ind w:firstLine="720"/>
        <w:jc w:val="both"/>
      </w:pPr>
      <w:r w:rsidRPr="00A10609">
        <w:t>+ Quỹ phát triển DNNVV: Quỹ này mới được thành lập từ năm 2013</w:t>
      </w:r>
      <w:r w:rsidR="00901A97">
        <w:t xml:space="preserve"> và thực hiện cho vay DNNVV đáp ứng tôn chỉ mục đích của Quỹ. Tuy nhiên, </w:t>
      </w:r>
      <w:r w:rsidR="005F062C" w:rsidRPr="004C3546">
        <w:t>mô hình hoạt động của Quỹ còn mới, chưa có khung pháp lý cụ thể, quy định rõ ràng</w:t>
      </w:r>
      <w:r w:rsidR="005F062C">
        <w:t xml:space="preserve">, </w:t>
      </w:r>
      <w:r w:rsidR="00901A97">
        <w:t>đến nay Quỹ mới thực hiện cho vay được rất ít</w:t>
      </w:r>
      <w:r w:rsidR="005F062C">
        <w:rPr>
          <w:rStyle w:val="FootnoteReference"/>
        </w:rPr>
        <w:footnoteReference w:id="10"/>
      </w:r>
      <w:r w:rsidR="00901A97">
        <w:t xml:space="preserve">. Với nguồn lực nhà nước có hạn và hướng tới sẽ hỗ trợ cho một số DNNVV trọng tâm, trọng điểm, dự thảo Luật đã điều chỉnh hoạt động của Quỹ theo hướng đối với các nguồn vốn từ ngân sách nhà nước cấp cho Quỹ hoạt động </w:t>
      </w:r>
      <w:r w:rsidR="00A67A7B">
        <w:t xml:space="preserve">sẽ </w:t>
      </w:r>
      <w:r w:rsidR="00901A97">
        <w:t xml:space="preserve">tập trung hỗ trợ các DNNVV </w:t>
      </w:r>
      <w:r w:rsidR="00901A97" w:rsidRPr="002E431B">
        <w:t>khởi nghiệp sáng tạo, doanh nghiệp nhỏ và vừa tham gia cụm liên kết ngành, chuỗi giá trị;</w:t>
      </w:r>
      <w:r w:rsidR="00901A97">
        <w:t xml:space="preserve"> đối với các nguồn vốn tiếp nhận, tài trợ, viện trợ, đóng góp, ủy thác của các tổ chức, cá nhân trong và ngoài nước thì sẽ hỗ trợ các DNNVV đáp ứng các điều kiện của Quỹ</w:t>
      </w:r>
      <w:r w:rsidR="002127C8">
        <w:t xml:space="preserve"> phù hợp pháp luật Việt Nam</w:t>
      </w:r>
      <w:r w:rsidR="00901A97">
        <w:t>.</w:t>
      </w:r>
    </w:p>
    <w:p w:rsidR="00F06248" w:rsidRDefault="00901A97" w:rsidP="00F06248">
      <w:pPr>
        <w:spacing w:before="120" w:line="350" w:lineRule="exact"/>
        <w:ind w:firstLine="720"/>
        <w:jc w:val="both"/>
      </w:pPr>
      <w:r>
        <w:lastRenderedPageBreak/>
        <w:t xml:space="preserve">+ Quỹ đầu tư khởi nghiệp sáng tạo tư nhân: </w:t>
      </w:r>
      <w:r w:rsidR="00CF3DA8">
        <w:t>Đ</w:t>
      </w:r>
      <w:r w:rsidR="00CF3DA8" w:rsidRPr="00A10609">
        <w:t xml:space="preserve">ể đạt được mục tiêu đổi mới mô hình tăng trưởng và cơ cấu </w:t>
      </w:r>
      <w:r w:rsidR="00CF3DA8">
        <w:t xml:space="preserve">lại </w:t>
      </w:r>
      <w:r w:rsidR="00CF3DA8" w:rsidRPr="00A10609">
        <w:t xml:space="preserve">nền kinh tế, Nhà nước cần có chính sách khuyến khích đầu tư vào các ngành nghề lĩnh vực mới, dựa trên tri thức và đổi mới sáng tạo. Do đó, </w:t>
      </w:r>
      <w:r w:rsidR="00CF3DA8">
        <w:t>rất</w:t>
      </w:r>
      <w:r w:rsidR="00CF3DA8" w:rsidRPr="00A10609">
        <w:t xml:space="preserve"> cần tạo ra khung pháp lý để khuyến khích các nguồn vốn chủ yếu của xã hội và tư nhân đầu tư cho các lĩnh vực này</w:t>
      </w:r>
      <w:r w:rsidR="00CF3DA8">
        <w:t>.</w:t>
      </w:r>
      <w:r w:rsidR="00CF3DA8" w:rsidRPr="00A10609">
        <w:t xml:space="preserve"> </w:t>
      </w:r>
      <w:r w:rsidR="00CF3DA8">
        <w:t>Dự thảo Luật quy định về</w:t>
      </w:r>
      <w:r w:rsidR="00CF3DA8" w:rsidRPr="00A10609">
        <w:t xml:space="preserve"> </w:t>
      </w:r>
      <w:r w:rsidR="00CF3DA8">
        <w:t>Quỹ đầu tư khởi nghiệp sáng tạo.</w:t>
      </w:r>
      <w:r w:rsidR="00CF3DA8" w:rsidRPr="00A10609">
        <w:t xml:space="preserve"> Đây là quỹ mới, thực chất là quỹ rủi ro mạo hiểm đã hoạt động thành công ở nhiều quốc gia trên thế giới. </w:t>
      </w:r>
      <w:r w:rsidR="00CF3DA8">
        <w:t xml:space="preserve">Việc thành lập quỹ này có ý nghĩa quan trọng đối với phát triển doanh nghiệp khởi nghiệp sáng tạo. </w:t>
      </w:r>
      <w:r w:rsidR="00CF3DA8" w:rsidRPr="00A10609">
        <w:t xml:space="preserve">Dự thảo Luật quy định mang tính nguyên tắc, tạo </w:t>
      </w:r>
      <w:r w:rsidR="009064A2" w:rsidRPr="00A10609">
        <w:t>hàn</w:t>
      </w:r>
      <w:r w:rsidR="009064A2">
        <w:t>h</w:t>
      </w:r>
      <w:r w:rsidR="009064A2" w:rsidRPr="00A10609">
        <w:t xml:space="preserve"> </w:t>
      </w:r>
      <w:r w:rsidR="00CF3DA8" w:rsidRPr="00A10609">
        <w:t>lang pháp lý để thực hiện chủ trương xã hội hóa nguồn lực hỗ trợ DNNVV</w:t>
      </w:r>
      <w:r w:rsidR="00A67A7B">
        <w:t>,</w:t>
      </w:r>
      <w:r w:rsidR="00CF3DA8">
        <w:t xml:space="preserve"> </w:t>
      </w:r>
      <w:r w:rsidR="00A67A7B">
        <w:t xml:space="preserve">Quỹ này </w:t>
      </w:r>
      <w:r>
        <w:t>tập trung hỗ trợ DNNVV khởi nghiệp sáng tạo</w:t>
      </w:r>
      <w:r w:rsidR="00CF3DA8" w:rsidRPr="00A10609">
        <w:t xml:space="preserve">. Quy định của dự thảo </w:t>
      </w:r>
      <w:r w:rsidR="00CF3DA8">
        <w:t xml:space="preserve">Luật </w:t>
      </w:r>
      <w:r w:rsidR="00CF3DA8" w:rsidRPr="00A10609">
        <w:t xml:space="preserve">nhằm công nhận và khuyến khích khu vực tư nhân góp vốn hợp pháp thành lập Quỹ đầu tư khởi nghiệp sáng tạo của tư nhân để đầu tư, tài trợ cho các doanh nghiệp, tổ chức và cá nhân khởi nghiệp sáng tạo. </w:t>
      </w:r>
      <w:r w:rsidR="007114C1">
        <w:t xml:space="preserve">Căn cứ khả năng ngân sách, </w:t>
      </w:r>
      <w:r w:rsidR="007338A8">
        <w:t>v</w:t>
      </w:r>
      <w:r w:rsidR="007338A8" w:rsidRPr="00254C35">
        <w:t xml:space="preserve">ốn </w:t>
      </w:r>
      <w:r w:rsidR="007338A8">
        <w:t xml:space="preserve">đầu tư từ nguồn ngân sách địa phương </w:t>
      </w:r>
      <w:r w:rsidR="007338A8" w:rsidRPr="00254C35">
        <w:t xml:space="preserve">không quá 30% </w:t>
      </w:r>
      <w:r w:rsidR="007338A8">
        <w:t>tổng vốn đầu tư vào doanh nghiệp khởi nghiệp sáng tạo</w:t>
      </w:r>
      <w:r w:rsidR="002A2575">
        <w:t>.</w:t>
      </w:r>
    </w:p>
    <w:p w:rsidR="00F06248" w:rsidRDefault="00A10609" w:rsidP="00F06248">
      <w:pPr>
        <w:spacing w:before="120" w:line="350" w:lineRule="exact"/>
        <w:ind w:firstLine="720"/>
        <w:jc w:val="both"/>
        <w:rPr>
          <w:b/>
          <w:bCs/>
          <w:kern w:val="2"/>
        </w:rPr>
      </w:pPr>
      <w:r w:rsidRPr="00A10609">
        <w:rPr>
          <w:b/>
          <w:bCs/>
          <w:kern w:val="2"/>
        </w:rPr>
        <w:t>2.</w:t>
      </w:r>
      <w:r w:rsidR="00DF07B8">
        <w:rPr>
          <w:b/>
          <w:bCs/>
          <w:kern w:val="2"/>
        </w:rPr>
        <w:t>4</w:t>
      </w:r>
      <w:r w:rsidRPr="00A10609">
        <w:rPr>
          <w:b/>
          <w:bCs/>
          <w:kern w:val="2"/>
        </w:rPr>
        <w:t>. Về hỗ trợ thuế</w:t>
      </w:r>
      <w:r w:rsidR="00DF07B8">
        <w:rPr>
          <w:b/>
          <w:bCs/>
          <w:kern w:val="2"/>
        </w:rPr>
        <w:t>, kế toán</w:t>
      </w:r>
      <w:r w:rsidRPr="00A10609">
        <w:rPr>
          <w:b/>
          <w:bCs/>
          <w:kern w:val="2"/>
        </w:rPr>
        <w:t xml:space="preserve"> (Điều 9)</w:t>
      </w:r>
    </w:p>
    <w:p w:rsidR="00F06248" w:rsidRDefault="00A10609" w:rsidP="00F06248">
      <w:pPr>
        <w:spacing w:before="120" w:line="350" w:lineRule="exact"/>
        <w:ind w:firstLine="720"/>
        <w:jc w:val="both"/>
        <w:rPr>
          <w:bCs/>
          <w:kern w:val="2"/>
        </w:rPr>
      </w:pPr>
      <w:r w:rsidRPr="00A10609">
        <w:rPr>
          <w:i/>
          <w:spacing w:val="-4"/>
        </w:rPr>
        <w:t xml:space="preserve">- Một số ý kiến </w:t>
      </w:r>
      <w:r w:rsidR="004B7B2C">
        <w:rPr>
          <w:i/>
          <w:spacing w:val="-4"/>
        </w:rPr>
        <w:t xml:space="preserve">đề nghị </w:t>
      </w:r>
      <w:r w:rsidRPr="00A10609">
        <w:rPr>
          <w:i/>
          <w:spacing w:val="-4"/>
        </w:rPr>
        <w:t xml:space="preserve">tất cả các </w:t>
      </w:r>
      <w:r w:rsidRPr="00A10609">
        <w:rPr>
          <w:i/>
        </w:rPr>
        <w:t xml:space="preserve">DNNVV được </w:t>
      </w:r>
      <w:r w:rsidR="004B7B2C">
        <w:rPr>
          <w:i/>
        </w:rPr>
        <w:t>hỗ trợ</w:t>
      </w:r>
      <w:r w:rsidRPr="00A10609">
        <w:rPr>
          <w:i/>
        </w:rPr>
        <w:t xml:space="preserve"> thuế suất thu nhập doanh nghiệp thấp hơn mức quy định chung cho doanh nghiệp như hiện nay nhưng cần quy định cụ thể về mức thuế và thời hạn hỗ trợ thuế. </w:t>
      </w:r>
    </w:p>
    <w:p w:rsidR="00F06248" w:rsidRDefault="00A10609" w:rsidP="00F06248">
      <w:pPr>
        <w:pStyle w:val="Body"/>
        <w:spacing w:line="350" w:lineRule="exact"/>
      </w:pPr>
      <w:r w:rsidRPr="00A10609">
        <w:rPr>
          <w:bCs/>
          <w:kern w:val="2"/>
        </w:rPr>
        <w:t>Ủy ban thường vụ Quốc hội xin tiếp thu, chỉnh lý, cụ thể về thuế thu nhập doanh nghiệp đối với DNNVV</w:t>
      </w:r>
      <w:r w:rsidR="00364CA9">
        <w:rPr>
          <w:bCs/>
          <w:kern w:val="2"/>
        </w:rPr>
        <w:t xml:space="preserve"> </w:t>
      </w:r>
      <w:r w:rsidRPr="00A10609">
        <w:rPr>
          <w:bCs/>
          <w:kern w:val="2"/>
        </w:rPr>
        <w:t xml:space="preserve">như tại </w:t>
      </w:r>
      <w:r w:rsidR="004E5ADB">
        <w:rPr>
          <w:bCs/>
          <w:kern w:val="2"/>
        </w:rPr>
        <w:t xml:space="preserve">khoản 1 </w:t>
      </w:r>
      <w:r w:rsidRPr="00A10609">
        <w:rPr>
          <w:bCs/>
          <w:kern w:val="2"/>
        </w:rPr>
        <w:t>Điều 9 của dự thảo Luật</w:t>
      </w:r>
      <w:r w:rsidR="00BD752E">
        <w:rPr>
          <w:bCs/>
          <w:kern w:val="2"/>
        </w:rPr>
        <w:t>,</w:t>
      </w:r>
      <w:r w:rsidR="009064A2">
        <w:rPr>
          <w:bCs/>
          <w:kern w:val="2"/>
        </w:rPr>
        <w:t xml:space="preserve"> </w:t>
      </w:r>
      <w:r w:rsidR="0044571B">
        <w:t xml:space="preserve">tạo cơ sở pháp lý để luật chuyên ngành </w:t>
      </w:r>
      <w:r w:rsidR="00B46A67">
        <w:t xml:space="preserve">sửa đổi, bổ sung </w:t>
      </w:r>
      <w:r w:rsidR="0044571B">
        <w:rPr>
          <w:spacing w:val="-8"/>
        </w:rPr>
        <w:t>mức thuế suất thuế thu nhập doanh nghiệp thấp hơn</w:t>
      </w:r>
      <w:r w:rsidR="00B46A67">
        <w:rPr>
          <w:spacing w:val="-8"/>
        </w:rPr>
        <w:t xml:space="preserve"> cho từng nhóm doanh nghiệp</w:t>
      </w:r>
      <w:r w:rsidR="004E5ADB">
        <w:t xml:space="preserve"> (khoản 2 Điều 9)</w:t>
      </w:r>
      <w:r w:rsidR="00232BD8">
        <w:t xml:space="preserve">. Tuy nhiên </w:t>
      </w:r>
      <w:r w:rsidR="00AC5DB5">
        <w:t>dự thảo Luật</w:t>
      </w:r>
      <w:r w:rsidR="00232BD8">
        <w:t xml:space="preserve"> không quy định </w:t>
      </w:r>
      <w:r w:rsidR="005302D9" w:rsidRPr="005302D9">
        <w:t>cụ thể về mức thuế</w:t>
      </w:r>
      <w:r w:rsidR="00E21302">
        <w:t>, đối tượng</w:t>
      </w:r>
      <w:r w:rsidR="005302D9" w:rsidRPr="005302D9">
        <w:t xml:space="preserve"> và thời hạn hỗ trợ thuế</w:t>
      </w:r>
      <w:r w:rsidR="006C3480">
        <w:t xml:space="preserve"> </w:t>
      </w:r>
      <w:r w:rsidR="00232BD8">
        <w:t xml:space="preserve">mà </w:t>
      </w:r>
      <w:r w:rsidR="00AC5DB5">
        <w:t>sẽ</w:t>
      </w:r>
      <w:r w:rsidR="00232BD8">
        <w:t xml:space="preserve"> sửa đổi, bổ sung trong pháp luật liên quan nhằm bảo đảm nguyên tắc thống nhất, đồng bộ trong pháp luật chuyên ngành về thuế</w:t>
      </w:r>
      <w:r w:rsidR="004E5ADB">
        <w:t xml:space="preserve">. </w:t>
      </w:r>
    </w:p>
    <w:p w:rsidR="00F06248" w:rsidRDefault="00364CA9" w:rsidP="00F06248">
      <w:pPr>
        <w:pStyle w:val="Body"/>
        <w:spacing w:line="350" w:lineRule="exact"/>
        <w:rPr>
          <w:bCs/>
          <w:i/>
          <w:kern w:val="2"/>
        </w:rPr>
      </w:pPr>
      <w:r>
        <w:rPr>
          <w:bCs/>
          <w:i/>
          <w:kern w:val="2"/>
        </w:rPr>
        <w:t>- Có ý kiến đề nghị không quy định các nội dung về thuế thu nhập cá nhân trong Luật này.</w:t>
      </w:r>
    </w:p>
    <w:p w:rsidR="00F06248" w:rsidRDefault="00364CA9" w:rsidP="00F06248">
      <w:pPr>
        <w:pStyle w:val="Body"/>
        <w:spacing w:line="350" w:lineRule="exact"/>
      </w:pPr>
      <w:r w:rsidRPr="00A10609">
        <w:rPr>
          <w:bCs/>
          <w:kern w:val="2"/>
        </w:rPr>
        <w:t xml:space="preserve">Ủy ban thường vụ Quốc hội xin tiếp thu, </w:t>
      </w:r>
      <w:r>
        <w:rPr>
          <w:bCs/>
          <w:kern w:val="2"/>
        </w:rPr>
        <w:t xml:space="preserve">bỏ nội dung </w:t>
      </w:r>
      <w:r w:rsidR="004C09EA" w:rsidRPr="004C09EA">
        <w:rPr>
          <w:bCs/>
          <w:kern w:val="2"/>
        </w:rPr>
        <w:t>thuế thu nhập cá nhân</w:t>
      </w:r>
      <w:r>
        <w:rPr>
          <w:bCs/>
          <w:i/>
          <w:kern w:val="2"/>
        </w:rPr>
        <w:t xml:space="preserve"> </w:t>
      </w:r>
      <w:r>
        <w:rPr>
          <w:bCs/>
          <w:kern w:val="2"/>
        </w:rPr>
        <w:t>t</w:t>
      </w:r>
      <w:r w:rsidR="00147535">
        <w:rPr>
          <w:bCs/>
          <w:kern w:val="2"/>
        </w:rPr>
        <w:t>rong dự thảo Luật</w:t>
      </w:r>
      <w:r w:rsidRPr="00A10609">
        <w:rPr>
          <w:bCs/>
          <w:kern w:val="2"/>
        </w:rPr>
        <w:t>.</w:t>
      </w:r>
    </w:p>
    <w:p w:rsidR="00F06248" w:rsidRDefault="00A10609" w:rsidP="00F06248">
      <w:pPr>
        <w:spacing w:before="120" w:line="350" w:lineRule="exact"/>
        <w:ind w:firstLine="720"/>
        <w:jc w:val="both"/>
        <w:rPr>
          <w:bCs/>
          <w:i/>
          <w:kern w:val="2"/>
        </w:rPr>
      </w:pPr>
      <w:r w:rsidRPr="00A10609">
        <w:rPr>
          <w:i/>
          <w:color w:val="000000"/>
          <w:lang w:val="nl-NL"/>
        </w:rPr>
        <w:t>- Một số ý kiến đề nghị không quy định hỗ trợ thuế hoặc thu hẹp phạm vi theo hướng chỉ hỗ trợ thuế cho các DNNVV là đối tượng hỗ trợ trọng tâm theo quy định của Luật, không hỗ trợ thuế cho toàn bộ DNNVV, tránh làm giảm thu lớn ngân sách nhà nước.</w:t>
      </w:r>
    </w:p>
    <w:p w:rsidR="00F06248" w:rsidRDefault="007B1985" w:rsidP="00F06248">
      <w:pPr>
        <w:spacing w:before="120" w:line="350" w:lineRule="exact"/>
        <w:ind w:firstLine="720"/>
        <w:jc w:val="both"/>
      </w:pPr>
      <w:r w:rsidRPr="006A192B">
        <w:rPr>
          <w:bCs/>
          <w:kern w:val="2"/>
        </w:rPr>
        <w:t xml:space="preserve">Ủy ban thường vụ Quốc hội xin báo cáo như sau: Theo hồ sơ Chính phủ trình tại </w:t>
      </w:r>
      <w:r w:rsidR="00123B9E">
        <w:rPr>
          <w:bCs/>
          <w:kern w:val="2"/>
        </w:rPr>
        <w:t>k</w:t>
      </w:r>
      <w:r w:rsidRPr="006A192B">
        <w:rPr>
          <w:bCs/>
          <w:kern w:val="2"/>
        </w:rPr>
        <w:t xml:space="preserve">ỳ họp thứ </w:t>
      </w:r>
      <w:r w:rsidR="00123B9E">
        <w:rPr>
          <w:bCs/>
          <w:kern w:val="2"/>
        </w:rPr>
        <w:t>2</w:t>
      </w:r>
      <w:r w:rsidRPr="006A192B">
        <w:rPr>
          <w:bCs/>
          <w:kern w:val="2"/>
        </w:rPr>
        <w:t>,</w:t>
      </w:r>
      <w:r w:rsidR="008B7DAD">
        <w:rPr>
          <w:bCs/>
          <w:kern w:val="2"/>
        </w:rPr>
        <w:t xml:space="preserve"> việc</w:t>
      </w:r>
      <w:r w:rsidRPr="006A192B">
        <w:rPr>
          <w:bCs/>
          <w:kern w:val="2"/>
        </w:rPr>
        <w:t xml:space="preserve"> giảm thuế cho DNNVV </w:t>
      </w:r>
      <w:r w:rsidR="00C60E18">
        <w:rPr>
          <w:bCs/>
          <w:kern w:val="2"/>
        </w:rPr>
        <w:t>cũng được một số</w:t>
      </w:r>
      <w:r w:rsidRPr="006A192B">
        <w:rPr>
          <w:bCs/>
          <w:kern w:val="2"/>
        </w:rPr>
        <w:t xml:space="preserve"> quốc gia như Hàn Quốc, Trung Quốc, Malaysia, Thái Lan, Pháp</w:t>
      </w:r>
      <w:r w:rsidR="009E04D5">
        <w:rPr>
          <w:bCs/>
          <w:kern w:val="2"/>
        </w:rPr>
        <w:t xml:space="preserve"> áp dụng</w:t>
      </w:r>
      <w:r w:rsidRPr="006A192B">
        <w:rPr>
          <w:bCs/>
          <w:kern w:val="2"/>
        </w:rPr>
        <w:t xml:space="preserve">. </w:t>
      </w:r>
    </w:p>
    <w:p w:rsidR="00F06248" w:rsidRDefault="00082AB7" w:rsidP="00F06248">
      <w:pPr>
        <w:spacing w:before="120" w:line="350" w:lineRule="exact"/>
        <w:ind w:firstLine="720"/>
        <w:jc w:val="both"/>
      </w:pPr>
      <w:r>
        <w:lastRenderedPageBreak/>
        <w:t>Đồng thời, n</w:t>
      </w:r>
      <w:r w:rsidR="00116240">
        <w:t xml:space="preserve">hư đã báo cáo ở trên, dự thảo Luật đã tiếp thu thu </w:t>
      </w:r>
      <w:r w:rsidR="000B5C53">
        <w:t>hẹp đối tượng DNNVV được hỗ trợ.</w:t>
      </w:r>
      <w:r w:rsidR="00116240">
        <w:t xml:space="preserve"> </w:t>
      </w:r>
      <w:r w:rsidR="000B5C53">
        <w:t>Đ</w:t>
      </w:r>
      <w:r w:rsidR="00116240">
        <w:t xml:space="preserve">ồng thời hỗ trợ thuế </w:t>
      </w:r>
      <w:r w:rsidR="000B5C53">
        <w:t xml:space="preserve">trong dự thảo Luật </w:t>
      </w:r>
      <w:r w:rsidR="00116240">
        <w:t xml:space="preserve">chủ yếu </w:t>
      </w:r>
      <w:r w:rsidR="00116240" w:rsidRPr="00EB2FC5">
        <w:t>áp dụng đối với thuế thu nhập doanh nghiệp. Điều này có nghĩa là chỉ các doanh nghiệp</w:t>
      </w:r>
      <w:r w:rsidR="000B5C53">
        <w:t xml:space="preserve"> có lợi nhuận</w:t>
      </w:r>
      <w:r w:rsidR="00116240" w:rsidRPr="00EB2FC5">
        <w:t xml:space="preserve"> mới được hưởng lợi trực tiếp từ quy định này. </w:t>
      </w:r>
      <w:r w:rsidR="00116240">
        <w:t xml:space="preserve">Theo thống kê, </w:t>
      </w:r>
      <w:r w:rsidR="00116240" w:rsidRPr="00EB2FC5">
        <w:t>số lượng doanh nghiệp đang hoạt động v</w:t>
      </w:r>
      <w:r w:rsidR="00116240">
        <w:t>à làm ăn có lãi chiếm khoảng 49,</w:t>
      </w:r>
      <w:r w:rsidR="00116240" w:rsidRPr="00EB2FC5">
        <w:t>4% số doanh nghiệp đang hoạt động</w:t>
      </w:r>
      <w:r w:rsidR="000B5C53">
        <w:t xml:space="preserve">, như vậy </w:t>
      </w:r>
      <w:r w:rsidR="00116240">
        <w:t>ước tính có khoảng 301.300 doanh nghiệp sẽ được hưởng lợi trực tiếp</w:t>
      </w:r>
      <w:r w:rsidR="00E710DE">
        <w:t xml:space="preserve"> ngay</w:t>
      </w:r>
      <w:r w:rsidR="00116240">
        <w:t xml:space="preserve"> từ các quy định</w:t>
      </w:r>
      <w:r w:rsidR="00A34FC6">
        <w:t xml:space="preserve"> này</w:t>
      </w:r>
      <w:r w:rsidR="00116240">
        <w:t>. Trong số các doanh nghiệp này có khoảng 4.160</w:t>
      </w:r>
      <w:r w:rsidR="00116240" w:rsidRPr="00BA28AF">
        <w:t xml:space="preserve"> </w:t>
      </w:r>
      <w:r w:rsidR="00116240">
        <w:t xml:space="preserve">doanh nghiệp vừa, </w:t>
      </w:r>
      <w:r w:rsidR="00116240" w:rsidRPr="00BA28AF">
        <w:t>116</w:t>
      </w:r>
      <w:r w:rsidR="00116240">
        <w:t>.</w:t>
      </w:r>
      <w:r w:rsidR="00116240" w:rsidRPr="00BA28AF">
        <w:t xml:space="preserve">920 </w:t>
      </w:r>
      <w:r w:rsidR="00116240">
        <w:t xml:space="preserve">doanh nghiệp nhỏ và </w:t>
      </w:r>
      <w:r w:rsidR="00116240" w:rsidRPr="00BA28AF">
        <w:t>173</w:t>
      </w:r>
      <w:r w:rsidR="00116240">
        <w:t>.</w:t>
      </w:r>
      <w:r w:rsidR="00116240" w:rsidRPr="00BA28AF">
        <w:t>271</w:t>
      </w:r>
      <w:r w:rsidR="00116240">
        <w:t xml:space="preserve"> doanh nghiệp siêu nhỏ. </w:t>
      </w:r>
      <w:r w:rsidR="001167FE">
        <w:t>Trên cơ sở</w:t>
      </w:r>
      <w:r w:rsidR="000B5C53">
        <w:t xml:space="preserve"> giả định về mức giảm đối với với doanh nghiệp vừa là 1%, doanh nghiệp nhỏ là 2% và doanh nghiệp siêu nhỏ là 3% so với mức thuế suất TNDN hiện hành</w:t>
      </w:r>
      <w:r w:rsidR="001167FE">
        <w:t xml:space="preserve">, </w:t>
      </w:r>
      <w:r w:rsidR="000B5C53">
        <w:t xml:space="preserve">dự kiến ngân sách nhà nước sẽ giảm thu khoảng </w:t>
      </w:r>
      <w:r w:rsidR="00F06248" w:rsidRPr="00F06248">
        <w:t>1.920,5</w:t>
      </w:r>
      <w:r w:rsidR="000B5C53" w:rsidRPr="009435C3">
        <w:t xml:space="preserve"> </w:t>
      </w:r>
      <w:r w:rsidR="000B5C53" w:rsidRPr="002F3926">
        <w:t>tỷ đồng</w:t>
      </w:r>
      <w:r w:rsidR="000B5C53">
        <w:t xml:space="preserve"> (giảm thu từ khối các doanh nghiệp vừa khoảng </w:t>
      </w:r>
      <w:r w:rsidR="000B5C53" w:rsidRPr="00D30ABE">
        <w:t xml:space="preserve">103 </w:t>
      </w:r>
      <w:r w:rsidR="000B5C53">
        <w:t xml:space="preserve">tỷ đồng, doanh nghiệp nhỏ khoảng </w:t>
      </w:r>
      <w:r w:rsidR="000B5C53" w:rsidRPr="00D30ABE">
        <w:t>1</w:t>
      </w:r>
      <w:r w:rsidR="000B5C53">
        <w:t>.</w:t>
      </w:r>
      <w:r w:rsidR="000B5C53" w:rsidRPr="00D30ABE">
        <w:t>314</w:t>
      </w:r>
      <w:r w:rsidR="000B5C53">
        <w:t xml:space="preserve"> tỷ đồng và doanh nghiệp siêu nhỏ khoảng </w:t>
      </w:r>
      <w:r w:rsidR="000B5C53" w:rsidRPr="00D30ABE">
        <w:t>502</w:t>
      </w:r>
      <w:r w:rsidR="000B5C53">
        <w:t xml:space="preserve"> tỷ đồng). Từ góc độ phát triển và nuôi dưỡng nguồn thu, mức giảm thu này có thể được coi là một mức chi phí hợp lý để nuôi dưỡng các DNNVV, nâng cao năng lực tài chính, khả năng sinh lời của các doanh nghiệp và qua đó nâng cao tính bền vững và mức thu của nguồn thu thuế thu nhập doanh nghiệp trong dài hạn.</w:t>
      </w:r>
    </w:p>
    <w:p w:rsidR="00F06248" w:rsidRDefault="00A10609" w:rsidP="00F06248">
      <w:pPr>
        <w:spacing w:before="120" w:line="350" w:lineRule="exact"/>
        <w:ind w:firstLine="720"/>
        <w:jc w:val="both"/>
        <w:rPr>
          <w:b/>
          <w:bCs/>
          <w:kern w:val="2"/>
        </w:rPr>
      </w:pPr>
      <w:r w:rsidRPr="00A10609">
        <w:rPr>
          <w:b/>
          <w:bCs/>
          <w:kern w:val="2"/>
        </w:rPr>
        <w:t>2.</w:t>
      </w:r>
      <w:r w:rsidR="00DF07B8">
        <w:rPr>
          <w:b/>
          <w:bCs/>
          <w:kern w:val="2"/>
        </w:rPr>
        <w:t>5</w:t>
      </w:r>
      <w:r w:rsidRPr="00A10609">
        <w:rPr>
          <w:b/>
          <w:bCs/>
          <w:kern w:val="2"/>
        </w:rPr>
        <w:t>. Về hỗ trợ mặt bằng sản xuất (Điều 10)</w:t>
      </w:r>
    </w:p>
    <w:p w:rsidR="00F06248" w:rsidRDefault="00A10609" w:rsidP="00F06248">
      <w:pPr>
        <w:spacing w:before="120" w:line="350" w:lineRule="exact"/>
        <w:ind w:firstLine="720"/>
        <w:jc w:val="both"/>
        <w:rPr>
          <w:i/>
        </w:rPr>
      </w:pPr>
      <w:r w:rsidRPr="00A10609">
        <w:rPr>
          <w:i/>
        </w:rPr>
        <w:t xml:space="preserve">- Có ý kiến đề nghị không thực hiện hỗ trợ thuế </w:t>
      </w:r>
      <w:r w:rsidR="000B5502">
        <w:rPr>
          <w:i/>
        </w:rPr>
        <w:t>thu nhập doanh nghiệp</w:t>
      </w:r>
      <w:r w:rsidRPr="00A10609">
        <w:rPr>
          <w:i/>
        </w:rPr>
        <w:t xml:space="preserve"> đối với doanh nghiệp, nhà đầu tư kinh doanh hạ tầng khu, cụm công nghiệp để tránh hỗ trợ hai lần vì việc này không bảo đảm việc DNNVV được giảm chi phí thuê mặt bằng trong khu, cụm công nghiệp.</w:t>
      </w:r>
    </w:p>
    <w:p w:rsidR="00F06248" w:rsidRDefault="00A10609" w:rsidP="00F06248">
      <w:pPr>
        <w:pStyle w:val="Body"/>
        <w:spacing w:line="350" w:lineRule="exact"/>
      </w:pPr>
      <w:r w:rsidRPr="00A10609">
        <w:t xml:space="preserve">Ủy ban thường vụ Quốc hội xin tiếp thu, bỏ quy định về hỗ trợ doanh nghiệp, tổ chức đầu tư kinh doanh phát triển hạ tầng các khu công nghiệp, khu công nghệ cao, khu kinh tế cho DNNVV thuê đất công nghiệp </w:t>
      </w:r>
      <w:r w:rsidRPr="00A10609">
        <w:rPr>
          <w:spacing w:val="15"/>
        </w:rPr>
        <w:t>(khoản 1 Điều 12</w:t>
      </w:r>
      <w:r w:rsidR="002655BE">
        <w:rPr>
          <w:spacing w:val="15"/>
        </w:rPr>
        <w:t>)</w:t>
      </w:r>
      <w:r w:rsidRPr="00A10609">
        <w:rPr>
          <w:spacing w:val="15"/>
        </w:rPr>
        <w:t xml:space="preserve"> </w:t>
      </w:r>
      <w:r w:rsidRPr="00A10609">
        <w:t xml:space="preserve">và chỉnh lý cụ thể tại Điều 10 dự thảo Luật. </w:t>
      </w:r>
      <w:r w:rsidR="00B04960">
        <w:t xml:space="preserve">Nhằm hạn chế việc sản xuất kinh doanh nhỏ lẻ, phân tán, nguy cơ gây ô nhiễm môi trường khi hoạt động sản xuất trong các khu dân cư như hiện nay, </w:t>
      </w:r>
      <w:r w:rsidR="008043E5">
        <w:t xml:space="preserve">khuyến khích các DNNVV </w:t>
      </w:r>
      <w:r w:rsidR="00312798">
        <w:t>vào hoạt động</w:t>
      </w:r>
      <w:r w:rsidR="008043E5">
        <w:t xml:space="preserve"> trong các khu công nghiệp, khu công nghệ cao, cụm công nghiệp</w:t>
      </w:r>
      <w:r w:rsidR="00B46A89">
        <w:t>,</w:t>
      </w:r>
      <w:r w:rsidR="008043E5">
        <w:t xml:space="preserve"> dự thảo Luật đã điều chỉnh phương thức hỗ trợ đối với DNNVV thông qua hỗ trợ giá thuê mặt bằng. </w:t>
      </w:r>
      <w:r w:rsidR="001A5E5C">
        <w:t xml:space="preserve">Quy định như </w:t>
      </w:r>
      <w:r w:rsidR="008043E5">
        <w:t xml:space="preserve">dự thảo Luật </w:t>
      </w:r>
      <w:r w:rsidR="001A5E5C">
        <w:t xml:space="preserve">nhằm tạo cơ chế cho </w:t>
      </w:r>
      <w:r w:rsidR="008043E5">
        <w:t xml:space="preserve">các địa phương </w:t>
      </w:r>
      <w:r w:rsidR="001A5E5C">
        <w:t xml:space="preserve">có khả năng </w:t>
      </w:r>
      <w:r w:rsidR="008043E5">
        <w:t>ngân sách quyết định mức hỗ trợ cụ thể</w:t>
      </w:r>
      <w:r w:rsidR="001A5E5C">
        <w:t xml:space="preserve"> cho DNNVV trên địa bàn</w:t>
      </w:r>
      <w:r w:rsidR="008043E5">
        <w:t xml:space="preserve">. </w:t>
      </w:r>
      <w:r w:rsidR="00872C0B">
        <w:t xml:space="preserve">Đối với mặt bằng sản xuất </w:t>
      </w:r>
      <w:r w:rsidR="00970FEF">
        <w:t>ngoài khu, cụm công nghiệp</w:t>
      </w:r>
      <w:r w:rsidR="00DB71C6">
        <w:t xml:space="preserve">, dự thảo Luật </w:t>
      </w:r>
      <w:r w:rsidR="00F15D9F">
        <w:t>tiếp thu bổ sung quy định trách nhiệm của Ủy ban nhân dân cấp tỉnh trong việc</w:t>
      </w:r>
      <w:r w:rsidR="00970FEF">
        <w:t xml:space="preserve"> </w:t>
      </w:r>
      <w:r w:rsidR="00872C0B">
        <w:t>hỗ trợ doanh nghiệp nhỏ và vừa tìm kiếm mặt bằng sản xuất phù hợp</w:t>
      </w:r>
      <w:r w:rsidR="00DB71C6">
        <w:t>.</w:t>
      </w:r>
    </w:p>
    <w:p w:rsidR="00F06248" w:rsidRDefault="00A10609" w:rsidP="00F06248">
      <w:pPr>
        <w:spacing w:before="120" w:line="350" w:lineRule="exact"/>
        <w:ind w:firstLine="720"/>
        <w:jc w:val="both"/>
        <w:rPr>
          <w:i/>
        </w:rPr>
      </w:pPr>
      <w:r w:rsidRPr="00A10609">
        <w:rPr>
          <w:bCs/>
          <w:i/>
          <w:kern w:val="2"/>
          <w:lang w:val="es-MX"/>
        </w:rPr>
        <w:t>- Có ý kiến đề nghị chỉ quy định chính sách hỗ trợ đối với DNNVV vào khu, cụm công nghiệp, đối với</w:t>
      </w:r>
      <w:r w:rsidRPr="00A10609">
        <w:rPr>
          <w:i/>
        </w:rPr>
        <w:t xml:space="preserve"> khu công nghệ cao thì điều kiện chặt chẽ, DNNVV khó có thể vào được</w:t>
      </w:r>
      <w:r w:rsidRPr="00A10609">
        <w:rPr>
          <w:bCs/>
          <w:i/>
          <w:kern w:val="2"/>
          <w:lang w:val="es-MX"/>
        </w:rPr>
        <w:t>.</w:t>
      </w:r>
      <w:r w:rsidRPr="00A10609">
        <w:rPr>
          <w:i/>
        </w:rPr>
        <w:t xml:space="preserve">  </w:t>
      </w:r>
    </w:p>
    <w:p w:rsidR="00F06248" w:rsidRDefault="00A10609" w:rsidP="00F06248">
      <w:pPr>
        <w:spacing w:before="120" w:line="350" w:lineRule="exact"/>
        <w:ind w:firstLine="720"/>
        <w:jc w:val="both"/>
      </w:pPr>
      <w:r w:rsidRPr="00A10609">
        <w:rPr>
          <w:bCs/>
          <w:kern w:val="2"/>
          <w:lang w:val="es-MX"/>
        </w:rPr>
        <w:lastRenderedPageBreak/>
        <w:t xml:space="preserve">Ủy ban thường vụ Quốc hội xin báo cáo như sau: </w:t>
      </w:r>
      <w:r w:rsidRPr="00A10609">
        <w:rPr>
          <w:lang w:val="nl-NL"/>
        </w:rPr>
        <w:t xml:space="preserve">Để các DNNVV vào được khu công nghiệp, khu công nghệ cao thì cần điều chỉnh chia nhỏ diện tích cho thuê, đầu tư thêm chi phí xây dựng hệ thống kết cấu hạ tầng phù hợp. Tuy nhiên, </w:t>
      </w:r>
      <w:r w:rsidR="00C91F62" w:rsidRPr="00A10609">
        <w:t xml:space="preserve">tỷ lệ lấp đầy </w:t>
      </w:r>
      <w:r w:rsidRPr="00A10609">
        <w:t xml:space="preserve">trong các khu công nghiệp, khu công nghệ cao mới chiếm khoảng 50%. Việc tạo cơ chế linh hoạt cho DNNVV vào khu công nghiệp, khu công nghệ cao sẽ mang lại lợi ích cho cả </w:t>
      </w:r>
      <w:r w:rsidR="00C91F62">
        <w:t>hai</w:t>
      </w:r>
      <w:r w:rsidRPr="00A10609">
        <w:t xml:space="preserve"> bên và cũng không phải </w:t>
      </w:r>
      <w:r w:rsidR="006B278A">
        <w:t xml:space="preserve">là </w:t>
      </w:r>
      <w:r w:rsidRPr="00A10609">
        <w:t xml:space="preserve">quy định bắt buộc. </w:t>
      </w:r>
    </w:p>
    <w:p w:rsidR="00F06248" w:rsidRDefault="00A10609" w:rsidP="00F06248">
      <w:pPr>
        <w:tabs>
          <w:tab w:val="left" w:pos="7826"/>
        </w:tabs>
        <w:spacing w:before="120" w:line="350" w:lineRule="exact"/>
        <w:ind w:firstLine="720"/>
        <w:jc w:val="both"/>
        <w:rPr>
          <w:b/>
          <w:bCs/>
          <w:kern w:val="2"/>
        </w:rPr>
      </w:pPr>
      <w:r w:rsidRPr="00A10609">
        <w:rPr>
          <w:b/>
          <w:bCs/>
          <w:kern w:val="2"/>
        </w:rPr>
        <w:t>2.</w:t>
      </w:r>
      <w:r w:rsidR="00DF07B8">
        <w:rPr>
          <w:b/>
          <w:bCs/>
          <w:kern w:val="2"/>
        </w:rPr>
        <w:t>6</w:t>
      </w:r>
      <w:r w:rsidRPr="00A10609">
        <w:rPr>
          <w:b/>
          <w:bCs/>
          <w:kern w:val="2"/>
        </w:rPr>
        <w:t>. Về hỗ trợ mở rộng thị trường (Điều 12)</w:t>
      </w:r>
      <w:r w:rsidRPr="00A10609">
        <w:rPr>
          <w:b/>
          <w:bCs/>
          <w:kern w:val="2"/>
        </w:rPr>
        <w:tab/>
      </w:r>
    </w:p>
    <w:p w:rsidR="00F06248" w:rsidRDefault="00A10609" w:rsidP="00F06248">
      <w:pPr>
        <w:spacing w:before="120" w:line="350" w:lineRule="exact"/>
        <w:ind w:firstLine="720"/>
        <w:jc w:val="both"/>
        <w:rPr>
          <w:i/>
        </w:rPr>
      </w:pPr>
      <w:r w:rsidRPr="00A10609">
        <w:rPr>
          <w:i/>
        </w:rPr>
        <w:t xml:space="preserve">- Có ý kiến đề nghị </w:t>
      </w:r>
      <w:r w:rsidRPr="00A10609">
        <w:rPr>
          <w:bCs/>
          <w:i/>
          <w:kern w:val="2"/>
          <w:lang w:val="es-MX"/>
        </w:rPr>
        <w:t>bỏ quy định về chuỗi phân phối sản phẩm vì dự thảo Luật chưa quy định rõ về nội dung, cách thức hình thành và vận hành của chuỗi phân phối sản phẩm</w:t>
      </w:r>
      <w:r w:rsidRPr="00A10609">
        <w:rPr>
          <w:i/>
        </w:rPr>
        <w:t>.</w:t>
      </w:r>
    </w:p>
    <w:p w:rsidR="00F06248" w:rsidRDefault="00A10609" w:rsidP="00F06248">
      <w:pPr>
        <w:spacing w:before="120" w:line="350" w:lineRule="exact"/>
        <w:ind w:firstLine="720"/>
        <w:jc w:val="both"/>
      </w:pPr>
      <w:r w:rsidRPr="00A10609">
        <w:rPr>
          <w:bCs/>
          <w:kern w:val="2"/>
          <w:lang w:val="es-MX"/>
        </w:rPr>
        <w:t>Ủy ban thường vụ Quốc hội thấy rằng, v</w:t>
      </w:r>
      <w:r w:rsidRPr="00A10609">
        <w:t xml:space="preserve">ới năng lực và quy mô hạn chế, các DNNVV rất khó cạnh tranh được với doanh nghiệp lớn và doanh nghiệp </w:t>
      </w:r>
      <w:r w:rsidR="004141F1">
        <w:t>có vốn đầu tư nước ngoài</w:t>
      </w:r>
      <w:r w:rsidR="004141F1" w:rsidRPr="00A10609">
        <w:t xml:space="preserve"> </w:t>
      </w:r>
      <w:r w:rsidRPr="00A10609">
        <w:t xml:space="preserve">trong việc tìm kiếm và duy trì thị trường ngay tại nội địa. Do đó, </w:t>
      </w:r>
      <w:r w:rsidR="00DB71C6">
        <w:t xml:space="preserve">quy định như dự thảo Luật nhằm tạo cơ sở pháp lý hỗ trợ một số doanh nghiệp trong nước có tiềm lực, kinh nghiệm kinh doanh </w:t>
      </w:r>
      <w:r w:rsidR="00D9789D">
        <w:t xml:space="preserve">chuỗi bán buôn, bán lẻ </w:t>
      </w:r>
      <w:r w:rsidR="00DB71C6">
        <w:t xml:space="preserve">hình thành, mở rộng và </w:t>
      </w:r>
      <w:r w:rsidRPr="00A10609">
        <w:t xml:space="preserve">phát triển </w:t>
      </w:r>
      <w:r w:rsidR="00D9789D" w:rsidRPr="00A10609">
        <w:t xml:space="preserve">chuỗi phân phối sản phẩm </w:t>
      </w:r>
      <w:r w:rsidRPr="00A10609">
        <w:t>để thúc đẩy sản xuất trong nước và khuyến khích tiêu thụ hàng hoá của DNNVV tại thị trường nội địa.</w:t>
      </w:r>
    </w:p>
    <w:p w:rsidR="00F06248" w:rsidRDefault="00A10609" w:rsidP="00F06248">
      <w:pPr>
        <w:spacing w:before="120" w:line="350" w:lineRule="exact"/>
        <w:ind w:firstLine="720"/>
        <w:jc w:val="both"/>
      </w:pPr>
      <w:r w:rsidRPr="00A10609">
        <w:rPr>
          <w:bCs/>
          <w:kern w:val="2"/>
          <w:lang w:val="es-MX"/>
        </w:rPr>
        <w:t xml:space="preserve">Đồng thời xin tiếp thu, </w:t>
      </w:r>
      <w:r w:rsidR="00FD28FE">
        <w:rPr>
          <w:bCs/>
          <w:kern w:val="2"/>
          <w:lang w:val="es-MX"/>
        </w:rPr>
        <w:t>bổ sung</w:t>
      </w:r>
      <w:r w:rsidRPr="00A10609">
        <w:rPr>
          <w:bCs/>
          <w:kern w:val="2"/>
          <w:lang w:val="es-MX"/>
        </w:rPr>
        <w:t xml:space="preserve"> quy định các </w:t>
      </w:r>
      <w:r w:rsidRPr="00A10609">
        <w:t xml:space="preserve">bộ, cơ quan ngang bộ, Ủy ban nhân dân cấp tỉnh thành lập hoặc tham gia thành lập chuỗi phân phối sản phẩm theo hình thức đối tác công tư theo quy định của pháp luật và </w:t>
      </w:r>
      <w:r w:rsidRPr="00A10609">
        <w:rPr>
          <w:bCs/>
          <w:kern w:val="2"/>
          <w:lang w:val="es-MX"/>
        </w:rPr>
        <w:t xml:space="preserve">giao Bộ Công </w:t>
      </w:r>
      <w:r w:rsidR="002655BE">
        <w:rPr>
          <w:bCs/>
          <w:kern w:val="2"/>
          <w:lang w:val="es-MX"/>
        </w:rPr>
        <w:t>T</w:t>
      </w:r>
      <w:r w:rsidRPr="00A10609">
        <w:rPr>
          <w:bCs/>
          <w:kern w:val="2"/>
          <w:lang w:val="es-MX"/>
        </w:rPr>
        <w:t>hương có trách nhiệm b</w:t>
      </w:r>
      <w:r w:rsidRPr="00A10609">
        <w:t>an hành hoặc trình Chính phủ, Thủ tướng Chính phủ ban hành cơ chế thành lập hoặc tham gia thành lập chuỗi phân phối sản phẩm</w:t>
      </w:r>
      <w:r w:rsidRPr="00A10609">
        <w:rPr>
          <w:bCs/>
          <w:kern w:val="2"/>
          <w:lang w:val="es-MX"/>
        </w:rPr>
        <w:t xml:space="preserve"> tại Điều 23 dự thảo Luật. Nội dung, cách thức hình thành và vận hành của chuỗi cần quy định linh hoạt, phù hợp với thực tiễn.</w:t>
      </w:r>
    </w:p>
    <w:p w:rsidR="00F06248" w:rsidRDefault="00A10609" w:rsidP="00F06248">
      <w:pPr>
        <w:spacing w:before="120" w:line="350" w:lineRule="exact"/>
        <w:ind w:firstLine="720"/>
        <w:jc w:val="both"/>
        <w:rPr>
          <w:b/>
          <w:spacing w:val="-4"/>
        </w:rPr>
      </w:pPr>
      <w:r w:rsidRPr="00A10609">
        <w:rPr>
          <w:b/>
          <w:spacing w:val="-4"/>
        </w:rPr>
        <w:t>2.</w:t>
      </w:r>
      <w:r w:rsidR="00DF07B8">
        <w:rPr>
          <w:b/>
          <w:spacing w:val="-4"/>
        </w:rPr>
        <w:t>7</w:t>
      </w:r>
      <w:r w:rsidRPr="00A10609">
        <w:rPr>
          <w:b/>
          <w:spacing w:val="-4"/>
        </w:rPr>
        <w:t xml:space="preserve">. Về trách nhiệm </w:t>
      </w:r>
      <w:r w:rsidR="00D1369D">
        <w:rPr>
          <w:b/>
          <w:spacing w:val="-4"/>
        </w:rPr>
        <w:t xml:space="preserve">trong việc </w:t>
      </w:r>
      <w:r w:rsidRPr="00A10609">
        <w:rPr>
          <w:b/>
          <w:spacing w:val="-4"/>
        </w:rPr>
        <w:t>hỗ trợ DNNVV (Chương III)</w:t>
      </w:r>
    </w:p>
    <w:p w:rsidR="00F06248" w:rsidRDefault="00A10609" w:rsidP="00F06248">
      <w:pPr>
        <w:spacing w:before="120" w:line="350" w:lineRule="exact"/>
        <w:ind w:firstLine="720"/>
        <w:jc w:val="both"/>
        <w:rPr>
          <w:i/>
        </w:rPr>
      </w:pPr>
      <w:r w:rsidRPr="00A10609">
        <w:rPr>
          <w:i/>
        </w:rPr>
        <w:t xml:space="preserve">- Nhiều ý kiến cho rằng cần quy định nhiệm vụ cụ thể của từng cơ quan </w:t>
      </w:r>
      <w:r w:rsidRPr="00A10609">
        <w:rPr>
          <w:i/>
          <w:spacing w:val="-6"/>
        </w:rPr>
        <w:t xml:space="preserve">đối với việc hỗ trợ DNNVV, </w:t>
      </w:r>
      <w:r w:rsidR="00D6292A">
        <w:rPr>
          <w:i/>
          <w:spacing w:val="-6"/>
        </w:rPr>
        <w:t xml:space="preserve">nhất là các bộ, ngành </w:t>
      </w:r>
      <w:r w:rsidRPr="00A10609">
        <w:rPr>
          <w:i/>
          <w:spacing w:val="-6"/>
        </w:rPr>
        <w:t xml:space="preserve">thay vì quy định </w:t>
      </w:r>
      <w:r w:rsidR="00D6292A">
        <w:rPr>
          <w:i/>
          <w:spacing w:val="-6"/>
        </w:rPr>
        <w:t xml:space="preserve">trách nhiệm </w:t>
      </w:r>
      <w:r w:rsidRPr="00A10609">
        <w:rPr>
          <w:i/>
          <w:spacing w:val="-6"/>
        </w:rPr>
        <w:t>chung</w:t>
      </w:r>
      <w:r w:rsidR="0078031A">
        <w:rPr>
          <w:i/>
          <w:spacing w:val="-6"/>
        </w:rPr>
        <w:t xml:space="preserve"> chung</w:t>
      </w:r>
      <w:r w:rsidRPr="00A10609">
        <w:rPr>
          <w:i/>
          <w:spacing w:val="-6"/>
        </w:rPr>
        <w:t>.</w:t>
      </w:r>
      <w:r w:rsidRPr="00A10609">
        <w:rPr>
          <w:i/>
        </w:rPr>
        <w:t xml:space="preserve"> </w:t>
      </w:r>
    </w:p>
    <w:p w:rsidR="00F06248" w:rsidRDefault="00A10609" w:rsidP="00F06248">
      <w:pPr>
        <w:spacing w:before="120" w:line="350" w:lineRule="exact"/>
        <w:ind w:firstLine="720"/>
        <w:jc w:val="both"/>
      </w:pPr>
      <w:r w:rsidRPr="00A10609">
        <w:t xml:space="preserve">Ủy ban </w:t>
      </w:r>
      <w:r w:rsidR="001D7E80">
        <w:t>t</w:t>
      </w:r>
      <w:r w:rsidRPr="00A10609">
        <w:t xml:space="preserve">hường vụ Quốc hội xin tiếp thu, ghép Chương IV và Chương V thành Chương III mới. Đồng thời, tiếp thu và bổ sung một số điều mới quy định trách nhiệm của Chính phủ, quy định rõ trách nhiệm cụ thể cho các bộ, ngành có liên quan nhiều đến hỗ trợ DNNVV để bảo đảm việc triển khai Luật như: trách nhiệm của các bộ, cơ quan ngang bộ (Điều 20); Bộ Kế hoạch và Đầu tư (Điều 21); Bộ Tài chính (Điều 22); Bộ Công Thương (Điều 23); Bộ Khoa học </w:t>
      </w:r>
      <w:r w:rsidR="002655BE">
        <w:t xml:space="preserve">và </w:t>
      </w:r>
      <w:r w:rsidRPr="00A10609">
        <w:t xml:space="preserve">Công nghệ (Điều 24; Bộ Tài nguyên và Môi trường (Điều 25); Bộ Lao động, Thương binh và Xã hội (Điều 26); </w:t>
      </w:r>
      <w:r w:rsidR="00F74C5E">
        <w:t xml:space="preserve">Bộ Tư pháp (Điều 27) và </w:t>
      </w:r>
      <w:r w:rsidRPr="00A10609">
        <w:t>Ngân hàng Nhà nước Việt Nam (Điều 2</w:t>
      </w:r>
      <w:r w:rsidR="00F74C5E">
        <w:t>8</w:t>
      </w:r>
      <w:r w:rsidRPr="00A10609">
        <w:t xml:space="preserve">); bổ sung các quy định về trách nhiệm cụ thể của Hội đồng nhân </w:t>
      </w:r>
      <w:r w:rsidRPr="00A10609">
        <w:lastRenderedPageBreak/>
        <w:t>dân, Uỷ ban nhân dân cấp tỉnh đối với thực hiện hỗ trợ DNNVV trên địa bàn, trong đó có quy định về giao cơ quan đầu mối thực hiện hỗ trợ DNNVV ở địa phương (Điều 2</w:t>
      </w:r>
      <w:r w:rsidR="00F74C5E">
        <w:t>9</w:t>
      </w:r>
      <w:r w:rsidRPr="00A10609">
        <w:t>).</w:t>
      </w:r>
    </w:p>
    <w:p w:rsidR="00F06248" w:rsidRDefault="00DE5E31" w:rsidP="00F06248">
      <w:pPr>
        <w:spacing w:before="120" w:line="350" w:lineRule="exact"/>
        <w:ind w:firstLine="720"/>
        <w:jc w:val="both"/>
      </w:pPr>
      <w:r>
        <w:t xml:space="preserve">- </w:t>
      </w:r>
      <w:r w:rsidRPr="00933303">
        <w:rPr>
          <w:i/>
        </w:rPr>
        <w:t>Có ý kiến đề nghị phân định rõ thẩm quyền trong kiểm tra và thẩm quyền trong giám sát</w:t>
      </w:r>
      <w:r>
        <w:t>.</w:t>
      </w:r>
    </w:p>
    <w:p w:rsidR="00F06248" w:rsidRDefault="00DE5E31" w:rsidP="00F06248">
      <w:pPr>
        <w:spacing w:before="120" w:line="350" w:lineRule="exact"/>
        <w:ind w:firstLine="720"/>
        <w:jc w:val="both"/>
      </w:pPr>
      <w:r w:rsidRPr="00A10609">
        <w:t>Ủy ban thường vụ Quốc hội</w:t>
      </w:r>
      <w:r>
        <w:t xml:space="preserve"> xin báo cáo như sau: Luật này chỉ </w:t>
      </w:r>
      <w:r w:rsidR="008043E5">
        <w:t>quy định nguyên tắc</w:t>
      </w:r>
      <w:r>
        <w:t xml:space="preserve"> về nội dung kiểm tra, giám sát trong thực hiện hỗ trợ DNNVV, còn về chủ thể đã được quy định trong các văn bản pháp luật có liên quan (c</w:t>
      </w:r>
      <w:r w:rsidRPr="00933303">
        <w:t>hức năng nhiệm vụ trong kiểm tra của các bộ, ngành; chức năng giám sát của Quốc hội, Mặt trận Tổ quốc và các tổ chức đoàn thể...)</w:t>
      </w:r>
      <w:r>
        <w:t>.</w:t>
      </w:r>
    </w:p>
    <w:p w:rsidR="00F06248" w:rsidRDefault="00A10609" w:rsidP="00F06248">
      <w:pPr>
        <w:spacing w:before="120" w:line="350" w:lineRule="exact"/>
        <w:ind w:firstLine="720"/>
        <w:jc w:val="both"/>
        <w:rPr>
          <w:i/>
        </w:rPr>
      </w:pPr>
      <w:r w:rsidRPr="00A10609">
        <w:rPr>
          <w:i/>
        </w:rPr>
        <w:t xml:space="preserve">- Có ý kiến đề nghị quy định tách riêng trách nhiệm của Phòng Thương mại và Công nghiệp Việt Nam, </w:t>
      </w:r>
      <w:r w:rsidR="001809B5">
        <w:rPr>
          <w:i/>
        </w:rPr>
        <w:t>h</w:t>
      </w:r>
      <w:r w:rsidRPr="00A10609">
        <w:rPr>
          <w:i/>
        </w:rPr>
        <w:t xml:space="preserve">iệp hội doanh nghiệp nhỏ và vừa và hiệp hội, ngành nghề. Có ý kiến cho rằng không nên quy định trách nhiệm của VCCI và </w:t>
      </w:r>
      <w:r w:rsidR="001809B5">
        <w:rPr>
          <w:i/>
        </w:rPr>
        <w:t>h</w:t>
      </w:r>
      <w:r w:rsidR="001809B5" w:rsidRPr="00A10609">
        <w:rPr>
          <w:i/>
        </w:rPr>
        <w:t>iệp hội doanh nghiệp nhỏ và vừa và hiệp hội, ngành nghề</w:t>
      </w:r>
      <w:r w:rsidR="001809B5">
        <w:rPr>
          <w:i/>
        </w:rPr>
        <w:t xml:space="preserve"> </w:t>
      </w:r>
      <w:r w:rsidRPr="00A10609">
        <w:rPr>
          <w:i/>
        </w:rPr>
        <w:t xml:space="preserve">trong Luật. </w:t>
      </w:r>
    </w:p>
    <w:p w:rsidR="00000000" w:rsidRDefault="00A10609">
      <w:pPr>
        <w:spacing w:before="120" w:line="350" w:lineRule="exact"/>
        <w:ind w:firstLine="720"/>
        <w:jc w:val="both"/>
      </w:pPr>
      <w:r w:rsidRPr="00A10609">
        <w:t xml:space="preserve">Ủy ban thường vụ Quốc hội xin tiếp thu, tách riêng trách nhiệm của Phòng </w:t>
      </w:r>
      <w:r w:rsidR="000D7255" w:rsidRPr="006A192B">
        <w:t>Thương mại và C</w:t>
      </w:r>
      <w:r w:rsidRPr="00A10609">
        <w:t>ông nghiệp Việt Nam</w:t>
      </w:r>
      <w:r w:rsidR="004261D5">
        <w:t xml:space="preserve"> với</w:t>
      </w:r>
      <w:r w:rsidRPr="00A10609">
        <w:t xml:space="preserve"> </w:t>
      </w:r>
      <w:r w:rsidR="001809B5">
        <w:t>h</w:t>
      </w:r>
      <w:r w:rsidRPr="00A10609">
        <w:t>iệp hội doanh nghiệp nhỏ và vừa và hiệp hội, ngành nghề</w:t>
      </w:r>
      <w:r w:rsidR="001809B5">
        <w:t xml:space="preserve"> thành 2 khoản tại Điều 30</w:t>
      </w:r>
      <w:r w:rsidR="00C83955">
        <w:t>.</w:t>
      </w:r>
      <w:r w:rsidR="008C5788" w:rsidRPr="006A192B">
        <w:t xml:space="preserve"> </w:t>
      </w:r>
      <w:r w:rsidR="00B77235" w:rsidRPr="006A192B">
        <w:t>V</w:t>
      </w:r>
      <w:r w:rsidR="00E802BE">
        <w:t>iệc quy định trách nhiệm</w:t>
      </w:r>
      <w:r w:rsidR="002D403D" w:rsidRPr="006A192B">
        <w:t xml:space="preserve"> của VCCI và </w:t>
      </w:r>
      <w:r w:rsidR="00E802BE">
        <w:t>các h</w:t>
      </w:r>
      <w:r w:rsidR="002D403D" w:rsidRPr="006A192B">
        <w:t>iệp hội</w:t>
      </w:r>
      <w:r w:rsidR="00E802BE">
        <w:t xml:space="preserve">, ngành nghề trong </w:t>
      </w:r>
      <w:r w:rsidR="002655BE">
        <w:t xml:space="preserve">dự thảo </w:t>
      </w:r>
      <w:r w:rsidR="00E802BE">
        <w:t xml:space="preserve">Luật sẽ góp phần </w:t>
      </w:r>
      <w:r w:rsidR="00760F43" w:rsidRPr="006A192B">
        <w:t xml:space="preserve">lựa chọn đối tượng hỗ trợ cho trúng và đúng, </w:t>
      </w:r>
      <w:r w:rsidR="006C1A82">
        <w:t>phối hợp với cơ quan quản lý nhà nước trong việc thực hiện</w:t>
      </w:r>
      <w:r w:rsidR="001D205B" w:rsidRPr="006A192B">
        <w:t>.</w:t>
      </w:r>
      <w:r w:rsidR="00B77235" w:rsidRPr="006A192B">
        <w:t xml:space="preserve"> </w:t>
      </w:r>
    </w:p>
    <w:p w:rsidR="00000000" w:rsidRDefault="005302D9">
      <w:pPr>
        <w:spacing w:before="120" w:line="350" w:lineRule="exact"/>
        <w:ind w:firstLine="720"/>
        <w:jc w:val="both"/>
        <w:rPr>
          <w:b/>
        </w:rPr>
      </w:pPr>
      <w:r w:rsidRPr="005302D9">
        <w:rPr>
          <w:b/>
        </w:rPr>
        <w:t>3. Các vấn đề khác</w:t>
      </w:r>
    </w:p>
    <w:p w:rsidR="00F06248" w:rsidRDefault="000013FD" w:rsidP="00F06248">
      <w:pPr>
        <w:spacing w:before="120" w:line="350" w:lineRule="exact"/>
        <w:ind w:firstLine="720"/>
        <w:jc w:val="both"/>
        <w:rPr>
          <w:i/>
          <w:spacing w:val="-8"/>
        </w:rPr>
      </w:pPr>
      <w:r>
        <w:rPr>
          <w:b/>
          <w:i/>
          <w:spacing w:val="-8"/>
        </w:rPr>
        <w:t xml:space="preserve">- </w:t>
      </w:r>
      <w:r w:rsidR="005302D9" w:rsidRPr="005302D9">
        <w:rPr>
          <w:i/>
          <w:spacing w:val="-8"/>
        </w:rPr>
        <w:t>Một số ý kiến đề nghị tên luật là Luật phát triển DNNVV.</w:t>
      </w:r>
    </w:p>
    <w:p w:rsidR="00F06248" w:rsidRDefault="00E77FF4" w:rsidP="00F06248">
      <w:pPr>
        <w:spacing w:before="120" w:line="350" w:lineRule="exact"/>
        <w:ind w:firstLine="720"/>
        <w:jc w:val="both"/>
      </w:pPr>
      <w:r w:rsidRPr="00C16E0B">
        <w:t xml:space="preserve">Ủy ban thường vụ Quốc hội xin báo cáo như sau: </w:t>
      </w:r>
      <w:r w:rsidRPr="00435F27">
        <w:t>Nội</w:t>
      </w:r>
      <w:r>
        <w:t xml:space="preserve"> hàm của "phát triển" rất rộng, bao gồm cả về mặt số lượng và chất lượng, trong khi nguồn lực của Nhà nước còn hạn hẹp.</w:t>
      </w:r>
      <w:r w:rsidR="00AB79F2">
        <w:t xml:space="preserve"> </w:t>
      </w:r>
      <w:r w:rsidR="00FD71DE">
        <w:t>Tên luật như hiện nay</w:t>
      </w:r>
      <w:r w:rsidR="00E710DE">
        <w:t xml:space="preserve"> </w:t>
      </w:r>
      <w:r>
        <w:t>thể hiện rõ quan điểm của Nhà nước là hỗ trợ</w:t>
      </w:r>
      <w:r w:rsidR="00FD71DE">
        <w:t xml:space="preserve"> cho doanh nghiệp siêu nhỏ, doanh nghiệp nhỏ, doanh nghiệp </w:t>
      </w:r>
      <w:r w:rsidR="004565CA">
        <w:t xml:space="preserve">vừa là những đối tượng yếu thế hơn trong thị trường </w:t>
      </w:r>
      <w:bookmarkStart w:id="0" w:name="_GoBack"/>
      <w:bookmarkEnd w:id="0"/>
      <w:r w:rsidR="004565CA">
        <w:t>hoạt động ổn định</w:t>
      </w:r>
      <w:r>
        <w:t>,</w:t>
      </w:r>
      <w:r w:rsidR="00173371">
        <w:t xml:space="preserve"> </w:t>
      </w:r>
      <w:r w:rsidR="00A94416">
        <w:t>các điều khoản trong dự thảo Luật cũng quy định việc hỗ trợ cụ thể cho DNNVV</w:t>
      </w:r>
      <w:r>
        <w:t xml:space="preserve"> Nhà nước đóng vai trò là người dẫn dắt để các tổ chức, cá nhân có liên quan cùng với Nhà nước hỗ trợ cho DNNVV phát triển.</w:t>
      </w:r>
    </w:p>
    <w:p w:rsidR="00F06248" w:rsidRDefault="00E77FF4" w:rsidP="00F06248">
      <w:pPr>
        <w:spacing w:before="120" w:line="350" w:lineRule="exact"/>
        <w:ind w:firstLine="720"/>
        <w:jc w:val="both"/>
        <w:rPr>
          <w:b/>
          <w:i/>
        </w:rPr>
      </w:pPr>
      <w:r>
        <w:t xml:space="preserve"> </w:t>
      </w:r>
      <w:r w:rsidR="0024638D">
        <w:t xml:space="preserve">- </w:t>
      </w:r>
      <w:r w:rsidR="005302D9" w:rsidRPr="005302D9">
        <w:rPr>
          <w:i/>
        </w:rPr>
        <w:t xml:space="preserve">Nhiều ý kiến đề nghị bổ sung </w:t>
      </w:r>
      <w:r w:rsidR="0016580A">
        <w:rPr>
          <w:i/>
        </w:rPr>
        <w:t>quy định</w:t>
      </w:r>
      <w:r w:rsidR="005302D9" w:rsidRPr="005302D9">
        <w:rPr>
          <w:i/>
        </w:rPr>
        <w:t xml:space="preserve"> hỗ trợ đối với DNNVV do phụ nữ làm chủ, </w:t>
      </w:r>
      <w:r w:rsidR="0016580A" w:rsidRPr="0016580A">
        <w:rPr>
          <w:i/>
        </w:rPr>
        <w:t>DNNVV</w:t>
      </w:r>
      <w:r w:rsidR="005302D9" w:rsidRPr="005302D9">
        <w:rPr>
          <w:i/>
          <w:lang w:val="pt-BR"/>
        </w:rPr>
        <w:t xml:space="preserve"> sử dụng nhiều lao động nữ</w:t>
      </w:r>
      <w:r w:rsidR="0016580A">
        <w:rPr>
          <w:i/>
          <w:lang w:val="pt-BR"/>
        </w:rPr>
        <w:t xml:space="preserve"> </w:t>
      </w:r>
      <w:r w:rsidR="005302D9" w:rsidRPr="005302D9">
        <w:rPr>
          <w:i/>
        </w:rPr>
        <w:t>tại Điều 5.</w:t>
      </w:r>
    </w:p>
    <w:p w:rsidR="00F06248" w:rsidRDefault="00E77FF4" w:rsidP="00F06248">
      <w:pPr>
        <w:spacing w:before="120" w:line="350" w:lineRule="exact"/>
        <w:ind w:firstLine="720"/>
        <w:jc w:val="both"/>
      </w:pPr>
      <w:r w:rsidRPr="00A10609">
        <w:rPr>
          <w:lang w:val="pt-BR"/>
        </w:rPr>
        <w:t xml:space="preserve">Ủy ban thường vụ Quốc hội xin tiếp thu, quy định </w:t>
      </w:r>
      <w:r w:rsidRPr="00A10609">
        <w:t xml:space="preserve">tại khoản </w:t>
      </w:r>
      <w:r>
        <w:t>5</w:t>
      </w:r>
      <w:r w:rsidRPr="00A10609">
        <w:t xml:space="preserve"> Điều 5 dự thảo Luật </w:t>
      </w:r>
      <w:r w:rsidR="0016580A">
        <w:t xml:space="preserve">như sau: </w:t>
      </w:r>
      <w:r w:rsidR="00A1281D">
        <w:t>T</w:t>
      </w:r>
      <w:r w:rsidR="0016580A">
        <w:t xml:space="preserve">rường hợp cùng đáp ứng điều kiện hỗ trợ thì ưu tiên lựa chọn doanh nghiệp </w:t>
      </w:r>
      <w:r w:rsidR="0016580A" w:rsidRPr="0040548F">
        <w:t xml:space="preserve">có </w:t>
      </w:r>
      <w:r w:rsidR="0016580A">
        <w:t>một hoặc nhiều phụ nữ sở hữu từ 51% vốn điều lệ trở lên, doanh nghiệp sử dụng lao động nữ nhiều hơn</w:t>
      </w:r>
      <w:r>
        <w:t>.</w:t>
      </w:r>
    </w:p>
    <w:p w:rsidR="00F06248" w:rsidRDefault="00F06248" w:rsidP="00F06248">
      <w:pPr>
        <w:spacing w:before="120" w:line="350" w:lineRule="exact"/>
        <w:ind w:firstLine="720"/>
        <w:jc w:val="both"/>
        <w:rPr>
          <w:i/>
        </w:rPr>
      </w:pPr>
      <w:r w:rsidRPr="00F06248">
        <w:rPr>
          <w:i/>
        </w:rPr>
        <w:lastRenderedPageBreak/>
        <w:t>- Có ý kiến đề nghị cần bổ sung quy định hỗ trợ đối với doanh nghiệp do người có công làm chủ, doanh nghiệp sử dụng nhiều lao động thuộc đối tượng chính sách xã hội</w:t>
      </w:r>
      <w:r w:rsidR="006863C0">
        <w:rPr>
          <w:i/>
        </w:rPr>
        <w:t>.</w:t>
      </w:r>
    </w:p>
    <w:p w:rsidR="00F06248" w:rsidRDefault="00E450C3" w:rsidP="00F06248">
      <w:pPr>
        <w:spacing w:before="120" w:line="350" w:lineRule="exact"/>
        <w:ind w:firstLine="720"/>
        <w:jc w:val="both"/>
        <w:rPr>
          <w:lang w:val="pt-BR"/>
        </w:rPr>
      </w:pPr>
      <w:r>
        <w:t>Ủy ban thường vụ Quốc hội xin</w:t>
      </w:r>
      <w:r w:rsidRPr="00C16E0B">
        <w:t xml:space="preserve"> báo cáo như sau</w:t>
      </w:r>
      <w:r>
        <w:t xml:space="preserve">: </w:t>
      </w:r>
      <w:r w:rsidR="00A1281D">
        <w:t>P</w:t>
      </w:r>
      <w:r>
        <w:t xml:space="preserve">hạm vi điều chỉnh của Luật này chủ yếu hỗ trợ theo quy mô doanh nghiệp, các đối tượng chính sách xã hội đã được quy định hỗ trợ ở nhiều quy định pháp luật khác, do vậy xin không bổ sung quy định hỗ trợ trong Luật này. </w:t>
      </w:r>
    </w:p>
    <w:p w:rsidR="00F06248" w:rsidRDefault="005302D9" w:rsidP="00F06248">
      <w:pPr>
        <w:spacing w:before="120" w:line="350" w:lineRule="exact"/>
        <w:ind w:firstLine="720"/>
        <w:jc w:val="both"/>
        <w:rPr>
          <w:i/>
        </w:rPr>
      </w:pPr>
      <w:r w:rsidRPr="005302D9">
        <w:rPr>
          <w:i/>
        </w:rPr>
        <w:t xml:space="preserve">- </w:t>
      </w:r>
      <w:r w:rsidR="00AB79F2" w:rsidRPr="00F166D5">
        <w:rPr>
          <w:i/>
        </w:rPr>
        <w:t xml:space="preserve">Một số ý kiến đề nghị </w:t>
      </w:r>
      <w:r w:rsidR="000013FD">
        <w:rPr>
          <w:i/>
        </w:rPr>
        <w:t xml:space="preserve">bên cạnh việc được nhận các hỗ trợ, cần </w:t>
      </w:r>
      <w:r w:rsidR="00AB79F2" w:rsidRPr="00F166D5">
        <w:rPr>
          <w:i/>
        </w:rPr>
        <w:t>bổ sung trách nhiệm của DNNVV.</w:t>
      </w:r>
    </w:p>
    <w:p w:rsidR="00F06248" w:rsidRDefault="00AB79F2" w:rsidP="00F06248">
      <w:pPr>
        <w:spacing w:before="120" w:line="350" w:lineRule="exact"/>
        <w:ind w:firstLine="720"/>
        <w:jc w:val="both"/>
        <w:rPr>
          <w:spacing w:val="-2"/>
          <w:lang w:val="en-CA"/>
        </w:rPr>
      </w:pPr>
      <w:r w:rsidRPr="00F166D5">
        <w:t>Ủy ban thường vụ Quốc hội xin tiếp thu, bổ sung một điều mới (Điều 3</w:t>
      </w:r>
      <w:r w:rsidR="00173371">
        <w:t>2</w:t>
      </w:r>
      <w:r w:rsidRPr="00F166D5">
        <w:t xml:space="preserve">) tại dự thảo Luật về trách nhiệm của DNNVV, đồng thời sửa đổi tên Chương III thành “Trách nhiệm trong </w:t>
      </w:r>
      <w:r w:rsidR="00482D74">
        <w:t>hoạt động</w:t>
      </w:r>
      <w:r w:rsidR="00482D74" w:rsidRPr="00F166D5">
        <w:t xml:space="preserve"> </w:t>
      </w:r>
      <w:r w:rsidRPr="00F166D5">
        <w:t>hỗ trợ DNNVV” để phù hợp với nội hàm quy định tại Chương này.</w:t>
      </w:r>
      <w:r w:rsidR="000F129B">
        <w:t xml:space="preserve"> </w:t>
      </w:r>
    </w:p>
    <w:p w:rsidR="00F06248" w:rsidRDefault="008043E5" w:rsidP="00F06248">
      <w:pPr>
        <w:spacing w:before="120" w:line="350" w:lineRule="exact"/>
        <w:ind w:firstLine="720"/>
        <w:jc w:val="both"/>
        <w:rPr>
          <w:i/>
        </w:rPr>
      </w:pPr>
      <w:r w:rsidRPr="006A192B">
        <w:rPr>
          <w:i/>
        </w:rPr>
        <w:t>- Có ý kiến đề nghị bỏ Điều về khen thưởng vì đã có pháp luật về khen thưởng quy định vấn đề này.</w:t>
      </w:r>
    </w:p>
    <w:p w:rsidR="00F06248" w:rsidRPr="00F06248" w:rsidRDefault="00F06248" w:rsidP="00F06248">
      <w:pPr>
        <w:spacing w:before="120" w:line="350" w:lineRule="exact"/>
        <w:ind w:firstLine="720"/>
        <w:jc w:val="both"/>
        <w:rPr>
          <w:spacing w:val="6"/>
        </w:rPr>
      </w:pPr>
      <w:r w:rsidRPr="00F06248">
        <w:rPr>
          <w:spacing w:val="6"/>
        </w:rPr>
        <w:t xml:space="preserve">Ủy ban thường vụ Quốc hội xin tiếp thu, bỏ quy định này trong dự thảo Luật. </w:t>
      </w:r>
    </w:p>
    <w:p w:rsidR="00F06248" w:rsidRDefault="00A10609" w:rsidP="00F06248">
      <w:pPr>
        <w:pStyle w:val="Body"/>
        <w:spacing w:line="350" w:lineRule="exact"/>
        <w:rPr>
          <w:lang w:val="nl-NL"/>
        </w:rPr>
      </w:pPr>
      <w:r w:rsidRPr="00A10609">
        <w:rPr>
          <w:lang w:val="nl-NL"/>
        </w:rPr>
        <w:t>Ngoài những nội dung nêu trên, Uỷ ban thường vụ Quốc hội đã chỉ đạo cơ quan chủ trì thẩm tra phối hợp với cơ quan soạn thảo và cơ quan hữu quan tiếp thu, chỉnh lý về kỹ thuật văn bản.</w:t>
      </w:r>
    </w:p>
    <w:p w:rsidR="00F06248" w:rsidRDefault="00A10609" w:rsidP="00F06248">
      <w:pPr>
        <w:pStyle w:val="Body"/>
        <w:spacing w:line="350" w:lineRule="exact"/>
        <w:rPr>
          <w:lang w:val="nl-NL"/>
        </w:rPr>
      </w:pPr>
      <w:r w:rsidRPr="00A10609">
        <w:rPr>
          <w:lang w:val="nl-NL"/>
        </w:rPr>
        <w:t xml:space="preserve">Ủy ban thường vụ Quốc hội xin kính trình Quốc hội xem xét, </w:t>
      </w:r>
      <w:r w:rsidR="002655BE">
        <w:rPr>
          <w:lang w:val="nl-NL"/>
        </w:rPr>
        <w:t>cho ý kiến</w:t>
      </w:r>
      <w:r w:rsidRPr="00A10609">
        <w:rPr>
          <w:lang w:val="nl-NL"/>
        </w:rPr>
        <w:t>./.</w:t>
      </w:r>
    </w:p>
    <w:p w:rsidR="00FC5732" w:rsidRPr="006A192B" w:rsidRDefault="00FC5732" w:rsidP="00FC5732">
      <w:pPr>
        <w:pStyle w:val="BodyText"/>
        <w:widowControl w:val="0"/>
        <w:spacing w:before="120"/>
        <w:ind w:firstLine="720"/>
        <w:rPr>
          <w:sz w:val="12"/>
        </w:rPr>
      </w:pPr>
    </w:p>
    <w:tbl>
      <w:tblPr>
        <w:tblW w:w="9951" w:type="dxa"/>
        <w:tblLook w:val="04A0"/>
      </w:tblPr>
      <w:tblGrid>
        <w:gridCol w:w="3618"/>
        <w:gridCol w:w="6333"/>
      </w:tblGrid>
      <w:tr w:rsidR="00FC5732" w:rsidTr="00605F66">
        <w:trPr>
          <w:trHeight w:val="2678"/>
        </w:trPr>
        <w:tc>
          <w:tcPr>
            <w:tcW w:w="3618" w:type="dxa"/>
            <w:shd w:val="clear" w:color="auto" w:fill="auto"/>
          </w:tcPr>
          <w:p w:rsidR="00341C4D" w:rsidRPr="006A192B" w:rsidRDefault="00A10609">
            <w:pPr>
              <w:pStyle w:val="BodyText"/>
              <w:widowControl w:val="0"/>
              <w:spacing w:after="0"/>
              <w:rPr>
                <w:b/>
                <w:sz w:val="26"/>
                <w:szCs w:val="26"/>
                <w:lang w:val="pt-BR"/>
              </w:rPr>
            </w:pPr>
            <w:r w:rsidRPr="00A10609">
              <w:rPr>
                <w:b/>
                <w:i/>
                <w:sz w:val="24"/>
                <w:szCs w:val="24"/>
                <w:lang w:val="pt-BR"/>
              </w:rPr>
              <w:t>Nơi nhận:</w:t>
            </w:r>
            <w:r w:rsidRPr="00A10609">
              <w:rPr>
                <w:lang w:val="pt-BR"/>
              </w:rPr>
              <w:t xml:space="preserve">                                                </w:t>
            </w:r>
          </w:p>
          <w:p w:rsidR="00341C4D" w:rsidRPr="006A192B" w:rsidRDefault="00A10609">
            <w:pPr>
              <w:pStyle w:val="BodyText"/>
              <w:widowControl w:val="0"/>
              <w:spacing w:after="0"/>
              <w:rPr>
                <w:sz w:val="22"/>
                <w:szCs w:val="22"/>
                <w:lang w:val="pt-BR"/>
              </w:rPr>
            </w:pPr>
            <w:r w:rsidRPr="00A10609">
              <w:rPr>
                <w:sz w:val="22"/>
                <w:szCs w:val="22"/>
                <w:lang w:val="pt-BR"/>
              </w:rPr>
              <w:t>- Các đại biểu Quốc hội;</w:t>
            </w:r>
          </w:p>
          <w:p w:rsidR="004325C8" w:rsidRPr="006A192B" w:rsidRDefault="004325C8">
            <w:pPr>
              <w:pStyle w:val="BodyText"/>
              <w:widowControl w:val="0"/>
              <w:spacing w:after="0"/>
              <w:rPr>
                <w:sz w:val="22"/>
                <w:szCs w:val="22"/>
                <w:lang w:val="pt-BR"/>
              </w:rPr>
            </w:pPr>
            <w:r>
              <w:rPr>
                <w:sz w:val="22"/>
                <w:szCs w:val="22"/>
                <w:lang w:val="pt-BR"/>
              </w:rPr>
              <w:t>- V</w:t>
            </w:r>
            <w:r w:rsidR="00A1281D">
              <w:rPr>
                <w:sz w:val="22"/>
                <w:szCs w:val="22"/>
                <w:lang w:val="pt-BR"/>
              </w:rPr>
              <w:t>ăn phòng Chính phủ</w:t>
            </w:r>
            <w:r>
              <w:rPr>
                <w:sz w:val="22"/>
                <w:szCs w:val="22"/>
                <w:lang w:val="pt-BR"/>
              </w:rPr>
              <w:t>;</w:t>
            </w:r>
          </w:p>
          <w:p w:rsidR="00341C4D" w:rsidRPr="006A192B" w:rsidRDefault="00A10609">
            <w:pPr>
              <w:pStyle w:val="BodyText"/>
              <w:widowControl w:val="0"/>
              <w:spacing w:after="0"/>
              <w:rPr>
                <w:sz w:val="22"/>
                <w:szCs w:val="22"/>
                <w:lang w:val="pt-BR"/>
              </w:rPr>
            </w:pPr>
            <w:r w:rsidRPr="00A10609">
              <w:rPr>
                <w:sz w:val="22"/>
                <w:szCs w:val="22"/>
                <w:lang w:val="pt-BR"/>
              </w:rPr>
              <w:t>- Bộ Kế hoạch và Đầu tư;</w:t>
            </w:r>
          </w:p>
          <w:p w:rsidR="00341C4D" w:rsidRPr="006A192B" w:rsidRDefault="00A10609">
            <w:pPr>
              <w:pStyle w:val="BodyText"/>
              <w:widowControl w:val="0"/>
              <w:spacing w:after="0"/>
              <w:rPr>
                <w:lang w:val="pt-BR"/>
              </w:rPr>
            </w:pPr>
            <w:r w:rsidRPr="00A10609">
              <w:rPr>
                <w:sz w:val="22"/>
                <w:szCs w:val="22"/>
                <w:lang w:val="pt-BR"/>
              </w:rPr>
              <w:t>- Các Vụ: KT, PL;</w:t>
            </w:r>
            <w:r w:rsidRPr="00A10609">
              <w:rPr>
                <w:lang w:val="pt-BR"/>
              </w:rPr>
              <w:t xml:space="preserve">                                                                    </w:t>
            </w:r>
          </w:p>
          <w:p w:rsidR="00341C4D" w:rsidRPr="006A192B" w:rsidRDefault="00A10609">
            <w:pPr>
              <w:pStyle w:val="BodyText"/>
              <w:widowControl w:val="0"/>
              <w:spacing w:after="0"/>
              <w:rPr>
                <w:sz w:val="22"/>
                <w:szCs w:val="22"/>
                <w:lang w:val="pt-BR"/>
              </w:rPr>
            </w:pPr>
            <w:r w:rsidRPr="00A10609">
              <w:rPr>
                <w:sz w:val="22"/>
                <w:szCs w:val="22"/>
                <w:lang w:val="pt-BR"/>
              </w:rPr>
              <w:t>- Lưu: HC,PL.</w:t>
            </w:r>
          </w:p>
          <w:p w:rsidR="00341C4D" w:rsidRPr="006A192B" w:rsidRDefault="00A10609">
            <w:pPr>
              <w:pStyle w:val="BodyText"/>
              <w:widowControl w:val="0"/>
              <w:spacing w:after="0"/>
              <w:rPr>
                <w:b/>
                <w:sz w:val="26"/>
                <w:szCs w:val="26"/>
                <w:lang w:val="pt-BR"/>
              </w:rPr>
            </w:pPr>
            <w:r w:rsidRPr="00A10609">
              <w:rPr>
                <w:sz w:val="22"/>
                <w:szCs w:val="22"/>
                <w:lang w:val="pt-BR"/>
              </w:rPr>
              <w:t xml:space="preserve">- E-pas: </w:t>
            </w:r>
          </w:p>
          <w:p w:rsidR="00FC5732" w:rsidRPr="006A192B" w:rsidRDefault="00A10609" w:rsidP="008A7B0B">
            <w:pPr>
              <w:pStyle w:val="BodyText"/>
              <w:widowControl w:val="0"/>
              <w:spacing w:before="120"/>
            </w:pPr>
            <w:r w:rsidRPr="00A10609">
              <w:t xml:space="preserve">              </w:t>
            </w:r>
          </w:p>
          <w:p w:rsidR="00FC5732" w:rsidRPr="006A192B" w:rsidRDefault="00FC5732" w:rsidP="008A7B0B">
            <w:pPr>
              <w:pStyle w:val="BodyText"/>
              <w:widowControl w:val="0"/>
              <w:spacing w:before="120"/>
            </w:pPr>
          </w:p>
        </w:tc>
        <w:tc>
          <w:tcPr>
            <w:tcW w:w="6333" w:type="dxa"/>
            <w:shd w:val="clear" w:color="auto" w:fill="auto"/>
          </w:tcPr>
          <w:p w:rsidR="00341C4D" w:rsidRPr="006A192B" w:rsidRDefault="00A10609">
            <w:pPr>
              <w:pStyle w:val="BodyText"/>
              <w:widowControl w:val="0"/>
              <w:spacing w:after="0"/>
              <w:jc w:val="center"/>
              <w:rPr>
                <w:b/>
                <w:sz w:val="26"/>
                <w:szCs w:val="26"/>
                <w:lang w:val="pt-BR"/>
              </w:rPr>
            </w:pPr>
            <w:r w:rsidRPr="00A10609">
              <w:rPr>
                <w:b/>
                <w:sz w:val="26"/>
                <w:szCs w:val="26"/>
                <w:lang w:val="pt-BR"/>
              </w:rPr>
              <w:t>TM. ỦY BAN THƯỜNG VỤ QUỐC HỘI</w:t>
            </w:r>
          </w:p>
          <w:p w:rsidR="00341C4D" w:rsidRPr="006A192B" w:rsidRDefault="00A10609">
            <w:pPr>
              <w:pStyle w:val="BodyText"/>
              <w:widowControl w:val="0"/>
              <w:spacing w:after="0"/>
              <w:jc w:val="center"/>
              <w:rPr>
                <w:b/>
                <w:sz w:val="26"/>
                <w:szCs w:val="26"/>
                <w:lang w:val="pt-BR"/>
              </w:rPr>
            </w:pPr>
            <w:r w:rsidRPr="00A10609">
              <w:rPr>
                <w:b/>
                <w:sz w:val="26"/>
                <w:szCs w:val="26"/>
                <w:lang w:val="pt-BR"/>
              </w:rPr>
              <w:t>KT. CHỦ TỊCH</w:t>
            </w:r>
            <w:r w:rsidRPr="00A10609">
              <w:rPr>
                <w:lang w:val="pt-BR"/>
              </w:rPr>
              <w:t xml:space="preserve">                                                            </w:t>
            </w:r>
            <w:r w:rsidRPr="00A10609">
              <w:rPr>
                <w:b/>
                <w:sz w:val="26"/>
                <w:szCs w:val="26"/>
                <w:lang w:val="pt-BR"/>
              </w:rPr>
              <w:t>PHÓ CHỦ TỊCH</w:t>
            </w:r>
          </w:p>
          <w:p w:rsidR="00FC5732" w:rsidRPr="006A192B" w:rsidRDefault="00FC5732" w:rsidP="008A7B0B">
            <w:pPr>
              <w:pStyle w:val="BodyText"/>
              <w:widowControl w:val="0"/>
              <w:spacing w:line="300" w:lineRule="exact"/>
              <w:jc w:val="center"/>
              <w:rPr>
                <w:b/>
                <w:sz w:val="26"/>
                <w:szCs w:val="26"/>
                <w:lang w:val="pt-BR"/>
              </w:rPr>
            </w:pPr>
          </w:p>
          <w:p w:rsidR="00605F66" w:rsidRPr="006A192B" w:rsidRDefault="00605F66" w:rsidP="008A7B0B">
            <w:pPr>
              <w:pStyle w:val="BodyText"/>
              <w:widowControl w:val="0"/>
              <w:spacing w:line="300" w:lineRule="exact"/>
              <w:jc w:val="center"/>
              <w:rPr>
                <w:b/>
                <w:sz w:val="26"/>
                <w:szCs w:val="26"/>
                <w:lang w:val="pt-BR"/>
              </w:rPr>
            </w:pPr>
          </w:p>
          <w:p w:rsidR="00FC5732" w:rsidRDefault="00FC5732" w:rsidP="008A7B0B">
            <w:pPr>
              <w:pStyle w:val="BodyText"/>
              <w:widowControl w:val="0"/>
              <w:spacing w:line="300" w:lineRule="exact"/>
              <w:jc w:val="center"/>
              <w:rPr>
                <w:b/>
                <w:sz w:val="26"/>
                <w:szCs w:val="26"/>
                <w:lang w:val="pt-BR"/>
              </w:rPr>
            </w:pPr>
          </w:p>
          <w:p w:rsidR="00220302" w:rsidRDefault="00220302" w:rsidP="008A7B0B">
            <w:pPr>
              <w:pStyle w:val="BodyText"/>
              <w:widowControl w:val="0"/>
              <w:spacing w:line="300" w:lineRule="exact"/>
              <w:jc w:val="center"/>
              <w:rPr>
                <w:b/>
                <w:sz w:val="26"/>
                <w:szCs w:val="26"/>
                <w:lang w:val="pt-BR"/>
              </w:rPr>
            </w:pPr>
          </w:p>
          <w:p w:rsidR="004C09EA" w:rsidRPr="004C09EA" w:rsidRDefault="00A10609" w:rsidP="004C09EA">
            <w:pPr>
              <w:pStyle w:val="BodyText"/>
              <w:widowControl w:val="0"/>
              <w:spacing w:line="300" w:lineRule="exact"/>
              <w:jc w:val="center"/>
            </w:pPr>
            <w:r w:rsidRPr="00A10609">
              <w:rPr>
                <w:b/>
              </w:rPr>
              <w:t>Phùng Quốc Hiể</w:t>
            </w:r>
            <w:r w:rsidR="00605F66">
              <w:rPr>
                <w:b/>
              </w:rPr>
              <w:t>n</w:t>
            </w:r>
          </w:p>
        </w:tc>
      </w:tr>
    </w:tbl>
    <w:p w:rsidR="00B47AD9" w:rsidRDefault="00B47AD9">
      <w:pPr>
        <w:pStyle w:val="body-text"/>
      </w:pPr>
    </w:p>
    <w:sectPr w:rsidR="00B47AD9" w:rsidSect="005D3E61">
      <w:footerReference w:type="even" r:id="rId8"/>
      <w:footerReference w:type="default" r:id="rId9"/>
      <w:footerReference w:type="first" r:id="rId10"/>
      <w:pgSz w:w="11907" w:h="16840" w:code="9"/>
      <w:pgMar w:top="1134" w:right="1134" w:bottom="1134" w:left="1701" w:header="578" w:footer="578"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E1D" w:rsidRDefault="008C2E1D">
      <w:r>
        <w:separator/>
      </w:r>
    </w:p>
  </w:endnote>
  <w:endnote w:type="continuationSeparator" w:id="1">
    <w:p w:rsidR="008C2E1D" w:rsidRDefault="008C2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Damascus Medium">
    <w:charset w:val="00"/>
    <w:family w:val="auto"/>
    <w:pitch w:val="variable"/>
    <w:sig w:usb0="80002003" w:usb1="80000000" w:usb2="00000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5D" w:rsidRDefault="00F06248" w:rsidP="00417107">
    <w:pPr>
      <w:pStyle w:val="Footer"/>
      <w:framePr w:wrap="around" w:vAnchor="text" w:hAnchor="margin" w:xAlign="center" w:y="1"/>
      <w:rPr>
        <w:rStyle w:val="PageNumber"/>
      </w:rPr>
    </w:pPr>
    <w:r>
      <w:rPr>
        <w:rStyle w:val="PageNumber"/>
      </w:rPr>
      <w:fldChar w:fldCharType="begin"/>
    </w:r>
    <w:r w:rsidR="00264C5D">
      <w:rPr>
        <w:rStyle w:val="PageNumber"/>
      </w:rPr>
      <w:instrText xml:space="preserve">PAGE  </w:instrText>
    </w:r>
    <w:r>
      <w:rPr>
        <w:rStyle w:val="PageNumber"/>
      </w:rPr>
      <w:fldChar w:fldCharType="end"/>
    </w:r>
  </w:p>
  <w:p w:rsidR="00264C5D" w:rsidRDefault="00264C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C5D" w:rsidRDefault="00F06248" w:rsidP="00936F43">
    <w:pPr>
      <w:pStyle w:val="Footer"/>
      <w:framePr w:wrap="around" w:vAnchor="text" w:hAnchor="margin" w:xAlign="center" w:y="1"/>
      <w:rPr>
        <w:rStyle w:val="PageNumber"/>
      </w:rPr>
    </w:pPr>
    <w:r w:rsidRPr="006620AC">
      <w:rPr>
        <w:rStyle w:val="PageNumber"/>
        <w:sz w:val="22"/>
      </w:rPr>
      <w:fldChar w:fldCharType="begin"/>
    </w:r>
    <w:r w:rsidR="00264C5D" w:rsidRPr="006620AC">
      <w:rPr>
        <w:rStyle w:val="PageNumber"/>
        <w:sz w:val="22"/>
      </w:rPr>
      <w:instrText xml:space="preserve">PAGE  </w:instrText>
    </w:r>
    <w:r w:rsidRPr="006620AC">
      <w:rPr>
        <w:rStyle w:val="PageNumber"/>
        <w:sz w:val="22"/>
      </w:rPr>
      <w:fldChar w:fldCharType="separate"/>
    </w:r>
    <w:r w:rsidR="00F17ED0">
      <w:rPr>
        <w:rStyle w:val="PageNumber"/>
        <w:noProof/>
        <w:sz w:val="22"/>
      </w:rPr>
      <w:t>13</w:t>
    </w:r>
    <w:r w:rsidRPr="006620AC">
      <w:rPr>
        <w:rStyle w:val="PageNumber"/>
        <w:sz w:val="22"/>
      </w:rPr>
      <w:fldChar w:fldCharType="end"/>
    </w:r>
  </w:p>
  <w:p w:rsidR="00264C5D" w:rsidRDefault="00264C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56907"/>
      <w:docPartObj>
        <w:docPartGallery w:val="Page Numbers (Bottom of Page)"/>
        <w:docPartUnique/>
      </w:docPartObj>
    </w:sdtPr>
    <w:sdtContent>
      <w:p w:rsidR="00264C5D" w:rsidRDefault="00F06248">
        <w:pPr>
          <w:pStyle w:val="Footer"/>
          <w:jc w:val="center"/>
        </w:pPr>
        <w:r>
          <w:fldChar w:fldCharType="begin"/>
        </w:r>
        <w:r w:rsidR="00264C5D">
          <w:instrText xml:space="preserve"> PAGE   \* MERGEFORMAT </w:instrText>
        </w:r>
        <w:r>
          <w:fldChar w:fldCharType="separate"/>
        </w:r>
        <w:r w:rsidR="00F17ED0">
          <w:rPr>
            <w:noProof/>
          </w:rPr>
          <w:t>1</w:t>
        </w:r>
        <w:r>
          <w:fldChar w:fldCharType="end"/>
        </w:r>
      </w:p>
    </w:sdtContent>
  </w:sdt>
  <w:p w:rsidR="00264C5D" w:rsidRDefault="00264C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E1D" w:rsidRDefault="008C2E1D">
      <w:r>
        <w:separator/>
      </w:r>
    </w:p>
  </w:footnote>
  <w:footnote w:type="continuationSeparator" w:id="1">
    <w:p w:rsidR="008C2E1D" w:rsidRDefault="008C2E1D">
      <w:r>
        <w:continuationSeparator/>
      </w:r>
    </w:p>
  </w:footnote>
  <w:footnote w:id="2">
    <w:p w:rsidR="004C09EA" w:rsidRDefault="008841C6" w:rsidP="004C09EA">
      <w:pPr>
        <w:pStyle w:val="FootnoteText"/>
        <w:jc w:val="both"/>
        <w:rPr>
          <w:sz w:val="22"/>
          <w:szCs w:val="22"/>
        </w:rPr>
      </w:pPr>
      <w:r>
        <w:rPr>
          <w:rStyle w:val="FootnoteReference"/>
        </w:rPr>
        <w:footnoteRef/>
      </w:r>
      <w:r>
        <w:t xml:space="preserve"> </w:t>
      </w:r>
      <w:r w:rsidRPr="007B1985">
        <w:rPr>
          <w:sz w:val="22"/>
          <w:szCs w:val="22"/>
        </w:rPr>
        <w:t xml:space="preserve">Ngày 24/02/2017 Ủy ban Kinh tế có công văn số 327/UBKT14 gửi  </w:t>
      </w:r>
      <w:r w:rsidR="00F124EC">
        <w:rPr>
          <w:sz w:val="22"/>
          <w:szCs w:val="22"/>
        </w:rPr>
        <w:t xml:space="preserve">một số </w:t>
      </w:r>
      <w:r w:rsidRPr="007B1985">
        <w:rPr>
          <w:sz w:val="22"/>
          <w:szCs w:val="22"/>
        </w:rPr>
        <w:t xml:space="preserve">bộ, ngành về việc cho ý kiến về dự thảo Luật hỗ trợ DNNVV. Đến </w:t>
      </w:r>
      <w:r w:rsidR="008227C0">
        <w:rPr>
          <w:sz w:val="22"/>
          <w:szCs w:val="22"/>
        </w:rPr>
        <w:t>nay</w:t>
      </w:r>
      <w:r w:rsidRPr="007B1985">
        <w:rPr>
          <w:sz w:val="22"/>
          <w:szCs w:val="22"/>
        </w:rPr>
        <w:t xml:space="preserve">, Ủy ban Kinh tế nhận được ý kiến của </w:t>
      </w:r>
      <w:r w:rsidR="00171FF4">
        <w:rPr>
          <w:sz w:val="22"/>
          <w:szCs w:val="22"/>
        </w:rPr>
        <w:t xml:space="preserve">Bộ Tài </w:t>
      </w:r>
      <w:r w:rsidR="0016257B">
        <w:rPr>
          <w:sz w:val="22"/>
          <w:szCs w:val="22"/>
        </w:rPr>
        <w:t>c</w:t>
      </w:r>
      <w:r w:rsidR="00171FF4">
        <w:rPr>
          <w:sz w:val="22"/>
          <w:szCs w:val="22"/>
        </w:rPr>
        <w:t xml:space="preserve">hính, </w:t>
      </w:r>
      <w:r w:rsidRPr="007B1985">
        <w:rPr>
          <w:sz w:val="22"/>
          <w:szCs w:val="22"/>
        </w:rPr>
        <w:t xml:space="preserve">Bộ Công Thương, Bộ Khoa học và Công nghệ, Bộ Tài nguyên và Môi trường, Bộ Lao động, Thương </w:t>
      </w:r>
      <w:r>
        <w:rPr>
          <w:sz w:val="22"/>
          <w:szCs w:val="22"/>
        </w:rPr>
        <w:t>b</w:t>
      </w:r>
      <w:r w:rsidRPr="007B1985">
        <w:rPr>
          <w:sz w:val="22"/>
          <w:szCs w:val="22"/>
        </w:rPr>
        <w:t xml:space="preserve">inh và Xã hội; </w:t>
      </w:r>
      <w:r w:rsidR="0016257B">
        <w:rPr>
          <w:sz w:val="22"/>
          <w:szCs w:val="22"/>
        </w:rPr>
        <w:t xml:space="preserve">Bộ tư pháp, </w:t>
      </w:r>
      <w:r w:rsidRPr="007B1985">
        <w:rPr>
          <w:sz w:val="22"/>
          <w:szCs w:val="22"/>
        </w:rPr>
        <w:t xml:space="preserve">Ngân hàng Nhà nước </w:t>
      </w:r>
      <w:r>
        <w:rPr>
          <w:sz w:val="22"/>
          <w:szCs w:val="22"/>
        </w:rPr>
        <w:t>Việt Nam</w:t>
      </w:r>
      <w:r w:rsidR="0016257B">
        <w:rPr>
          <w:sz w:val="22"/>
          <w:szCs w:val="22"/>
        </w:rPr>
        <w:t xml:space="preserve">, </w:t>
      </w:r>
      <w:r w:rsidR="0016257B" w:rsidRPr="007B1985">
        <w:rPr>
          <w:sz w:val="22"/>
          <w:szCs w:val="22"/>
        </w:rPr>
        <w:t>Tổng Cục thuế</w:t>
      </w:r>
      <w:r>
        <w:rPr>
          <w:sz w:val="22"/>
          <w:szCs w:val="22"/>
        </w:rPr>
        <w:t xml:space="preserve"> </w:t>
      </w:r>
      <w:r w:rsidRPr="007B1985">
        <w:rPr>
          <w:sz w:val="22"/>
          <w:szCs w:val="22"/>
        </w:rPr>
        <w:t>và Phòng Thương mại Công nghiệp Việt Nam (VCCI)</w:t>
      </w:r>
      <w:r w:rsidR="00E57BC2">
        <w:rPr>
          <w:sz w:val="22"/>
          <w:szCs w:val="22"/>
        </w:rPr>
        <w:t>.</w:t>
      </w:r>
    </w:p>
    <w:p w:rsidR="00E57BC2" w:rsidRPr="00AF5278" w:rsidRDefault="00E57BC2" w:rsidP="00E57BC2">
      <w:pPr>
        <w:pStyle w:val="FootnoteText"/>
        <w:jc w:val="both"/>
        <w:rPr>
          <w:sz w:val="22"/>
          <w:szCs w:val="22"/>
        </w:rPr>
      </w:pPr>
      <w:r w:rsidRPr="007B1985">
        <w:rPr>
          <w:sz w:val="22"/>
          <w:szCs w:val="22"/>
        </w:rPr>
        <w:t xml:space="preserve">Văn phòng Chính phủ có công văn số 1997/VPCP-PL ngày 7/03/2017 thông báo ý kiến Thủ tướng Chính phủ về </w:t>
      </w:r>
      <w:r w:rsidR="00390EDB">
        <w:rPr>
          <w:sz w:val="22"/>
          <w:szCs w:val="22"/>
        </w:rPr>
        <w:t xml:space="preserve">việc tiếp thu </w:t>
      </w:r>
      <w:r w:rsidRPr="007B1985">
        <w:rPr>
          <w:sz w:val="22"/>
          <w:szCs w:val="22"/>
        </w:rPr>
        <w:t xml:space="preserve">dự án Luật hỗ trợ DNNVV. </w:t>
      </w:r>
    </w:p>
    <w:p w:rsidR="004C09EA" w:rsidRDefault="004C09EA" w:rsidP="004C09EA">
      <w:pPr>
        <w:pStyle w:val="FootnoteText"/>
        <w:jc w:val="both"/>
      </w:pPr>
    </w:p>
  </w:footnote>
  <w:footnote w:id="3">
    <w:p w:rsidR="007B1985" w:rsidRPr="007B1985" w:rsidRDefault="007B1985" w:rsidP="007B1985">
      <w:pPr>
        <w:pStyle w:val="FootnoteText"/>
        <w:jc w:val="both"/>
        <w:rPr>
          <w:sz w:val="22"/>
          <w:szCs w:val="22"/>
          <w:lang w:val="vi-VN"/>
        </w:rPr>
      </w:pPr>
      <w:r w:rsidRPr="007B1985">
        <w:rPr>
          <w:rStyle w:val="FootnoteReference"/>
          <w:sz w:val="22"/>
          <w:szCs w:val="22"/>
        </w:rPr>
        <w:footnoteRef/>
      </w:r>
      <w:r w:rsidRPr="007B1985">
        <w:rPr>
          <w:sz w:val="22"/>
          <w:szCs w:val="22"/>
        </w:rPr>
        <w:t xml:space="preserve"> </w:t>
      </w:r>
      <w:r w:rsidRPr="007B1985">
        <w:rPr>
          <w:sz w:val="22"/>
          <w:szCs w:val="22"/>
          <w:lang w:val="vi-VN"/>
        </w:rPr>
        <w:t>Hàn Quốc ngoài luật chung về hỗ trợ DNNVV còn có 18 luật liên quan</w:t>
      </w:r>
      <w:r w:rsidRPr="007B1985">
        <w:rPr>
          <w:sz w:val="22"/>
          <w:szCs w:val="22"/>
        </w:rPr>
        <w:t xml:space="preserve">. Ngoài luật cơ bản, Nhật Bản có </w:t>
      </w:r>
      <w:r w:rsidR="00084328">
        <w:rPr>
          <w:sz w:val="22"/>
          <w:szCs w:val="22"/>
        </w:rPr>
        <w:t xml:space="preserve">gần 20 </w:t>
      </w:r>
      <w:r w:rsidR="00600317">
        <w:rPr>
          <w:sz w:val="22"/>
          <w:szCs w:val="22"/>
        </w:rPr>
        <w:t xml:space="preserve">luật khác có liên quan và có </w:t>
      </w:r>
      <w:r w:rsidRPr="007B1985">
        <w:rPr>
          <w:sz w:val="22"/>
          <w:szCs w:val="22"/>
        </w:rPr>
        <w:t>khoảng 70-80 chính sách để hỗ trợ</w:t>
      </w:r>
      <w:r w:rsidRPr="007B1985">
        <w:rPr>
          <w:sz w:val="22"/>
          <w:szCs w:val="22"/>
          <w:lang w:val="vi-VN"/>
        </w:rPr>
        <w:t xml:space="preserve"> DNNVV</w:t>
      </w:r>
      <w:r w:rsidR="006E42AA">
        <w:rPr>
          <w:sz w:val="22"/>
          <w:szCs w:val="22"/>
        </w:rPr>
        <w:t>.</w:t>
      </w:r>
      <w:r w:rsidRPr="007B1985">
        <w:rPr>
          <w:sz w:val="22"/>
          <w:szCs w:val="22"/>
          <w:lang w:val="vi-VN"/>
        </w:rPr>
        <w:t xml:space="preserve"> </w:t>
      </w:r>
    </w:p>
  </w:footnote>
  <w:footnote w:id="4">
    <w:p w:rsidR="00B73995" w:rsidRPr="00A94836" w:rsidRDefault="00F06248">
      <w:pPr>
        <w:pStyle w:val="FootnoteText"/>
        <w:rPr>
          <w:sz w:val="22"/>
          <w:szCs w:val="22"/>
        </w:rPr>
      </w:pPr>
      <w:r w:rsidRPr="00F06248">
        <w:rPr>
          <w:rStyle w:val="FootnoteReference"/>
          <w:sz w:val="22"/>
          <w:szCs w:val="22"/>
        </w:rPr>
        <w:footnoteRef/>
      </w:r>
      <w:r w:rsidRPr="00F06248">
        <w:rPr>
          <w:sz w:val="22"/>
          <w:szCs w:val="22"/>
        </w:rPr>
        <w:t xml:space="preserve"> </w:t>
      </w:r>
      <w:r w:rsidRPr="00F06248">
        <w:rPr>
          <w:spacing w:val="-2"/>
          <w:sz w:val="22"/>
          <w:szCs w:val="22"/>
        </w:rPr>
        <w:t>Điều 4, Điều 5, Điều 8 và Điều 18</w:t>
      </w:r>
    </w:p>
  </w:footnote>
  <w:footnote w:id="5">
    <w:p w:rsidR="005302D9" w:rsidRPr="00A94836" w:rsidRDefault="00F06248" w:rsidP="005302D9">
      <w:pPr>
        <w:pStyle w:val="FootnoteText"/>
        <w:jc w:val="both"/>
        <w:rPr>
          <w:sz w:val="22"/>
          <w:szCs w:val="22"/>
        </w:rPr>
      </w:pPr>
      <w:r w:rsidRPr="00F06248">
        <w:rPr>
          <w:rStyle w:val="FootnoteReference"/>
          <w:sz w:val="22"/>
          <w:szCs w:val="22"/>
        </w:rPr>
        <w:footnoteRef/>
      </w:r>
      <w:r w:rsidRPr="00F06248">
        <w:rPr>
          <w:sz w:val="22"/>
          <w:szCs w:val="22"/>
        </w:rPr>
        <w:t xml:space="preserve"> Với việc điều chỉnh tiêu chí lao động tham gia bảo hiểm xã hội tại Điều 4 sẽ thu hẹp đối tượng được hưởng hỗ trợ. Theo thống kê của BHXH năm 2015, trong khoảng 480.000 doanh nghiệp đang hoạt động và có đăng ký mã số thuế, chỉ có 199.500 doanh nghiệp tham gia BHXH, chiếm khoảng 42% tổng số doanh nghiệp. Việc bổ sung tiêu chí lao động tham gia BHXH không chỉ thu hẹp đối tượng mà còn tạo cơ sở để DNNVV tuân thủ pháp luật về BHXH.</w:t>
      </w:r>
    </w:p>
    <w:p w:rsidR="005302D9" w:rsidRPr="00A94836" w:rsidRDefault="00F06248" w:rsidP="005302D9">
      <w:pPr>
        <w:pStyle w:val="FootnoteText"/>
        <w:jc w:val="both"/>
        <w:rPr>
          <w:sz w:val="22"/>
          <w:szCs w:val="22"/>
        </w:rPr>
      </w:pPr>
      <w:r w:rsidRPr="00F06248">
        <w:rPr>
          <w:sz w:val="22"/>
          <w:szCs w:val="22"/>
        </w:rPr>
        <w:t>Với quy định tại khoản 3, Điều 5 sẽ là cơ sở pháp lý để Chính phủ thu hẹp nội dung hỗ trợ đối với DNNVV có vốn đầu tư nước ngoài và doanh nghiệp nhỏ và vừa có vốn nhà nước.</w:t>
      </w:r>
    </w:p>
  </w:footnote>
  <w:footnote w:id="6">
    <w:p w:rsidR="00B54A32" w:rsidRPr="00A94836" w:rsidRDefault="000F4001">
      <w:pPr>
        <w:pStyle w:val="FootnoteText"/>
        <w:jc w:val="both"/>
        <w:rPr>
          <w:bCs/>
          <w:kern w:val="2"/>
          <w:sz w:val="22"/>
          <w:szCs w:val="22"/>
          <w:lang w:val="es-MX"/>
        </w:rPr>
      </w:pPr>
      <w:r>
        <w:rPr>
          <w:rStyle w:val="FootnoteReference"/>
          <w:sz w:val="22"/>
          <w:szCs w:val="22"/>
        </w:rPr>
        <w:footnoteRef/>
      </w:r>
      <w:r w:rsidR="00F06248" w:rsidRPr="00F06248">
        <w:rPr>
          <w:sz w:val="22"/>
          <w:szCs w:val="22"/>
        </w:rPr>
        <w:t xml:space="preserve"> </w:t>
      </w:r>
      <w:r w:rsidR="00F06248" w:rsidRPr="00F06248">
        <w:rPr>
          <w:bCs/>
          <w:kern w:val="2"/>
          <w:sz w:val="22"/>
          <w:szCs w:val="22"/>
          <w:lang w:val="es-MX"/>
        </w:rPr>
        <w:t xml:space="preserve">Một số nội dung hỗ trợ cụ thể như: </w:t>
      </w:r>
    </w:p>
    <w:p w:rsidR="00B54A32" w:rsidRPr="00A94836" w:rsidRDefault="00F06248">
      <w:pPr>
        <w:pStyle w:val="FootnoteText"/>
        <w:jc w:val="both"/>
        <w:rPr>
          <w:sz w:val="22"/>
          <w:szCs w:val="22"/>
        </w:rPr>
      </w:pPr>
      <w:r w:rsidRPr="00F06248">
        <w:rPr>
          <w:bCs/>
          <w:kern w:val="2"/>
          <w:sz w:val="22"/>
          <w:szCs w:val="22"/>
          <w:lang w:val="es-MX"/>
        </w:rPr>
        <w:t xml:space="preserve">Hộ kinh doanh khi thực hiện chuyển đổi thành doanh nghiệp được hỗ trợ thủ tục đăng ký, sau khi chuyển đổi thì doanh nghiệp được hỗ trợ </w:t>
      </w:r>
      <w:r w:rsidRPr="00F06248">
        <w:rPr>
          <w:sz w:val="22"/>
          <w:szCs w:val="22"/>
        </w:rPr>
        <w:t>tư vấn miễn phí về thuế, kế toán trong thời hạn 03 năm,</w:t>
      </w:r>
      <w:r w:rsidRPr="00F06248">
        <w:rPr>
          <w:bCs/>
          <w:kern w:val="2"/>
          <w:sz w:val="22"/>
          <w:szCs w:val="22"/>
          <w:lang w:val="es-MX"/>
        </w:rPr>
        <w:t xml:space="preserve"> miễn lệ phí môn bài trong 03 năm; </w:t>
      </w:r>
    </w:p>
    <w:p w:rsidR="00BA7BBB" w:rsidRPr="00A94836" w:rsidRDefault="00F06248">
      <w:pPr>
        <w:pStyle w:val="FootnoteText"/>
        <w:jc w:val="both"/>
        <w:rPr>
          <w:sz w:val="22"/>
          <w:szCs w:val="22"/>
        </w:rPr>
      </w:pPr>
      <w:r w:rsidRPr="00F06248">
        <w:rPr>
          <w:bCs/>
          <w:kern w:val="2"/>
          <w:sz w:val="22"/>
          <w:szCs w:val="22"/>
          <w:lang w:val="es-MX"/>
        </w:rPr>
        <w:t xml:space="preserve">DNNVV tham gia cụm liên kết ngành, chuỗi giá trị được đào tạo chuyên sâu về trình độ công nghệ kỹ thuật, thúc đẩy liên kết, hỗ trợ thử nghiệm, phát triển thương hiệu, mở rộng thị trường tại khoản 4 Điều 17; ngân sách nhà nước sẽ hỗ trợ, cấp bù lãi suất </w:t>
      </w:r>
      <w:r w:rsidRPr="00F06248">
        <w:rPr>
          <w:sz w:val="22"/>
          <w:szCs w:val="22"/>
          <w:lang w:val="es-MX"/>
        </w:rPr>
        <w:t xml:space="preserve">để hỗ trợ các ngân hàng cho vay đối với các DNNVV </w:t>
      </w:r>
      <w:r w:rsidRPr="00F06248">
        <w:rPr>
          <w:spacing w:val="-6"/>
          <w:sz w:val="22"/>
          <w:szCs w:val="22"/>
          <w:lang w:val="es-MX"/>
        </w:rPr>
        <w:t xml:space="preserve">khởi nghiệp sáng tạo và DNNVV tham gia cụm liên kết ngành, chuỗi giá trị; </w:t>
      </w:r>
      <w:r w:rsidRPr="00F06248">
        <w:rPr>
          <w:bCs/>
          <w:kern w:val="2"/>
          <w:sz w:val="22"/>
          <w:szCs w:val="22"/>
        </w:rPr>
        <w:t xml:space="preserve">DNNVV khởi nghiệp sáng tạo được hỗ trợ tiếp cận vốn từ quỹ đầu tư khởi nghiệp sáng tạo; DNNVV khởi nghiệp sáng tạo và DNNVV tham gia chuỗi giá trị, cụm liên kết </w:t>
      </w:r>
      <w:r w:rsidRPr="00F06248">
        <w:rPr>
          <w:bCs/>
          <w:spacing w:val="-4"/>
          <w:kern w:val="2"/>
          <w:sz w:val="22"/>
          <w:szCs w:val="22"/>
        </w:rPr>
        <w:t>ngành được hỗ trợ tiếp cận nguồn vốn từ Quỹ phát triển DNNVV được quy định tại Điều 18 dự thảo Luật.</w:t>
      </w:r>
    </w:p>
  </w:footnote>
  <w:footnote w:id="7">
    <w:p w:rsidR="009873A6" w:rsidRDefault="009873A6">
      <w:pPr>
        <w:pStyle w:val="FootnoteText"/>
      </w:pPr>
      <w:r>
        <w:rPr>
          <w:rStyle w:val="FootnoteReference"/>
        </w:rPr>
        <w:footnoteRef/>
      </w:r>
      <w:r>
        <w:t xml:space="preserve"> Tiêu chí lao động xác định DNNVV: theo UNDP, Nam Phi, Úc là không quá 200 lao động, theo WB là không quá 300, thành viên Liên minh Châu Âu và Mexico, Nhật Bản là 250, Mỹ và Canada là không quá 500 người.</w:t>
      </w:r>
    </w:p>
  </w:footnote>
  <w:footnote w:id="8">
    <w:p w:rsidR="005955EF" w:rsidRDefault="00D675EF">
      <w:pPr>
        <w:pStyle w:val="FootnoteText"/>
        <w:jc w:val="both"/>
      </w:pPr>
      <w:r>
        <w:rPr>
          <w:rStyle w:val="FootnoteReference"/>
        </w:rPr>
        <w:footnoteRef/>
      </w:r>
      <w:r>
        <w:t xml:space="preserve"> </w:t>
      </w:r>
      <w:r>
        <w:rPr>
          <w:sz w:val="22"/>
        </w:rPr>
        <w:t>K</w:t>
      </w:r>
      <w:r w:rsidRPr="00D675EF">
        <w:rPr>
          <w:sz w:val="22"/>
        </w:rPr>
        <w:t>hoản 3 Điều 8 về Quỹ bảo lãnh tín dụng DNNVV, khoản 5 Điều 16 về Quỹ đầu tư khởi nghiệp sáng tạo và Điều 18 về Quỹ phát triển DNNVV</w:t>
      </w:r>
    </w:p>
  </w:footnote>
  <w:footnote w:id="9">
    <w:p w:rsidR="00F06248" w:rsidRDefault="008C58CE" w:rsidP="00F06248">
      <w:pPr>
        <w:jc w:val="both"/>
        <w:rPr>
          <w:sz w:val="22"/>
        </w:rPr>
      </w:pPr>
      <w:r>
        <w:rPr>
          <w:rStyle w:val="FootnoteReference"/>
        </w:rPr>
        <w:footnoteRef/>
      </w:r>
      <w:r>
        <w:t xml:space="preserve"> </w:t>
      </w:r>
      <w:r w:rsidRPr="008C58CE">
        <w:rPr>
          <w:sz w:val="22"/>
          <w:szCs w:val="20"/>
        </w:rPr>
        <w:t>Theo báo cáo của các Quỹ BLTD, tính đến ngày 30/6/2016 cả nước có 27 Quỹ BLTD, với tổng vốn điều lệ thực có ước khoảng 1.462 tỷ đồng, trong đó: vốn Ngân sách Nhà nước cấp là 1.318,4 tỷ đồng, vốn góp của các tổ chức, hiệp hội ngành nghề là 143,6 tỷ đồng; hiện nay, Quỹ BLTD có mức vốn điều lệ cao nhất là TP. Hồ Chí Minh 232,355 tỷ đồng và thấp nhất là Bạc Liêu 15 tỷ đồng.</w:t>
      </w:r>
      <w:r>
        <w:rPr>
          <w:sz w:val="22"/>
          <w:szCs w:val="20"/>
        </w:rPr>
        <w:t xml:space="preserve"> </w:t>
      </w:r>
    </w:p>
    <w:p w:rsidR="00F06248" w:rsidRDefault="008C58CE" w:rsidP="00F06248">
      <w:pPr>
        <w:ind w:firstLine="567"/>
        <w:jc w:val="both"/>
        <w:rPr>
          <w:sz w:val="22"/>
        </w:rPr>
      </w:pPr>
      <w:r w:rsidRPr="008C58CE">
        <w:rPr>
          <w:sz w:val="22"/>
          <w:szCs w:val="20"/>
        </w:rPr>
        <w:t>Lũy kế doanh số bảo lãnh của các Quỹ BLTD từ năm 2002 đến 30/6/2016 ước khoảng trên 4.161 tỷ đồng, tổng số dư bảo lãnh khoảng 361 tỷ đồng. Tổng số tiền các Quỹ BLTD đã phải thực hiện nghĩa vụ trả nợ thay cho DNNVV ước khoảng 137,95 tỷ đồng.</w:t>
      </w:r>
      <w:r>
        <w:rPr>
          <w:sz w:val="22"/>
          <w:szCs w:val="20"/>
        </w:rPr>
        <w:t xml:space="preserve"> </w:t>
      </w:r>
    </w:p>
    <w:p w:rsidR="00F06248" w:rsidRPr="00F06248" w:rsidRDefault="008C58CE" w:rsidP="00F06248">
      <w:pPr>
        <w:ind w:firstLine="567"/>
        <w:jc w:val="both"/>
        <w:rPr>
          <w:sz w:val="22"/>
        </w:rPr>
      </w:pPr>
      <w:r w:rsidRPr="008C58CE">
        <w:rPr>
          <w:sz w:val="22"/>
          <w:szCs w:val="20"/>
        </w:rPr>
        <w:t>Năng lực tài chính của Quỹ BLTD tại các địa phương còn hạn chế, vốn hoạt động bảo lãnh tín dụng thấp, một số Quỹ chưa đáp ứng đủ vốn điều lệ theo quy định của pháp luật hiện hành; quy mô còn nhỏ, số dư trích lập dự phòng rủi ro của Quỹ thấp chưa đảm bảo bù đắp chi phí khi có rủi ro xảy ra, nguồn thu từ phí bảo lãnh thấp không đảm bảo để thực hiện nhiệm vụ, trong khi rủi ro bảo lãnh cao nên hoạt động của Quỹ còn gặp nhiều khó khăn.</w:t>
      </w:r>
    </w:p>
  </w:footnote>
  <w:footnote w:id="10">
    <w:p w:rsidR="00F06248" w:rsidRPr="00F06248" w:rsidRDefault="005F062C" w:rsidP="00F06248">
      <w:pPr>
        <w:pStyle w:val="FootnoteText"/>
        <w:jc w:val="both"/>
        <w:rPr>
          <w:sz w:val="22"/>
        </w:rPr>
      </w:pPr>
      <w:r>
        <w:rPr>
          <w:rStyle w:val="FootnoteReference"/>
        </w:rPr>
        <w:footnoteRef/>
      </w:r>
      <w:r>
        <w:t xml:space="preserve"> </w:t>
      </w:r>
      <w:r w:rsidR="00F06248" w:rsidRPr="00F06248">
        <w:rPr>
          <w:sz w:val="22"/>
        </w:rPr>
        <w:t>Vốn điều lệ: 2000 tỷ (Theo Quyết định số 601/QĐ-TTg), Vốn điều lệ được cấp đến thời điểm hiện tại 837,25 tỷ đồng. Số DNNVV tiếp cận tới Quỹ: 1000 DNNVV được hỗ trợ tư vấn về điều kiện, tiêu chí, hồ sơ, thủ tục vay vốn của Quỹ (chưa tính số lượng DN tiếp cận thông tin qua các NHTM nhận ủy thác từ Quỹ). Số DNNVV hoàn thiện đầy đủ hồ sơ (phù hợp các tiêu chí vay vốn từ Quỹ): 100 DNNVV. Tổng nhu cầu vay vốn: trên 600 tỷ đồng. Tổng số hồ sơ DNNVV đạt yêu cầu do 3  Ngân hàng nhận ủy thác đề nghị Quỹ chấp thuận ủy thác đợt 1 là 20 hồ sơ với tổng nhu cầu vay vốn là khoảng 250 tỷ đồng. Tổng số vốn hỗ trợ thực tế đã giải ngân cho DNNVV: 15 tỷ đồng.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075D"/>
    <w:multiLevelType w:val="hybridMultilevel"/>
    <w:tmpl w:val="25A2273A"/>
    <w:lvl w:ilvl="0" w:tplc="85708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74436A"/>
    <w:multiLevelType w:val="hybridMultilevel"/>
    <w:tmpl w:val="A6CC8958"/>
    <w:lvl w:ilvl="0" w:tplc="E5D472E8">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84081B"/>
    <w:multiLevelType w:val="hybridMultilevel"/>
    <w:tmpl w:val="CF080CEA"/>
    <w:lvl w:ilvl="0" w:tplc="66CE63A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252B9E"/>
    <w:multiLevelType w:val="hybridMultilevel"/>
    <w:tmpl w:val="49D265D6"/>
    <w:lvl w:ilvl="0" w:tplc="18E673AE">
      <w:start w:val="6"/>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nsid w:val="10E0105B"/>
    <w:multiLevelType w:val="hybridMultilevel"/>
    <w:tmpl w:val="47A84B08"/>
    <w:lvl w:ilvl="0" w:tplc="7E608672">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2A4668"/>
    <w:multiLevelType w:val="hybridMultilevel"/>
    <w:tmpl w:val="014E7B22"/>
    <w:lvl w:ilvl="0" w:tplc="CFDA82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2A65C3"/>
    <w:multiLevelType w:val="hybridMultilevel"/>
    <w:tmpl w:val="7E6C52BA"/>
    <w:lvl w:ilvl="0" w:tplc="30EC25D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F33EC9"/>
    <w:multiLevelType w:val="hybridMultilevel"/>
    <w:tmpl w:val="40742BAC"/>
    <w:lvl w:ilvl="0" w:tplc="07DA7C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E30768D"/>
    <w:multiLevelType w:val="hybridMultilevel"/>
    <w:tmpl w:val="AFDAEC44"/>
    <w:lvl w:ilvl="0" w:tplc="92A4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F15A95"/>
    <w:multiLevelType w:val="hybridMultilevel"/>
    <w:tmpl w:val="65143ACA"/>
    <w:lvl w:ilvl="0" w:tplc="D82A5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8C69A7"/>
    <w:multiLevelType w:val="hybridMultilevel"/>
    <w:tmpl w:val="B088C842"/>
    <w:lvl w:ilvl="0" w:tplc="BA804C1E">
      <w:start w:val="1"/>
      <w:numFmt w:val="upp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1">
    <w:nsid w:val="49F5132B"/>
    <w:multiLevelType w:val="hybridMultilevel"/>
    <w:tmpl w:val="8FE48CB8"/>
    <w:lvl w:ilvl="0" w:tplc="A4BE82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0E3C8E"/>
    <w:multiLevelType w:val="hybridMultilevel"/>
    <w:tmpl w:val="D5A0F5C0"/>
    <w:lvl w:ilvl="0" w:tplc="298EA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5FAB6F80"/>
    <w:multiLevelType w:val="hybridMultilevel"/>
    <w:tmpl w:val="0D2819CA"/>
    <w:lvl w:ilvl="0" w:tplc="10225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12"/>
  </w:num>
  <w:num w:numId="5">
    <w:abstractNumId w:val="9"/>
  </w:num>
  <w:num w:numId="6">
    <w:abstractNumId w:val="13"/>
  </w:num>
  <w:num w:numId="7">
    <w:abstractNumId w:val="3"/>
  </w:num>
  <w:num w:numId="8">
    <w:abstractNumId w:val="7"/>
  </w:num>
  <w:num w:numId="9">
    <w:abstractNumId w:val="0"/>
  </w:num>
  <w:num w:numId="10">
    <w:abstractNumId w:val="11"/>
  </w:num>
  <w:num w:numId="11">
    <w:abstractNumId w:val="5"/>
  </w:num>
  <w:num w:numId="12">
    <w:abstractNumId w:val="4"/>
  </w:num>
  <w:num w:numId="13">
    <w:abstractNumId w:val="8"/>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 Thi Hong Ha">
    <w15:presenceInfo w15:providerId="None" w15:userId="Le Thi Hong H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trackRevision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281E08"/>
    <w:rsid w:val="000004FB"/>
    <w:rsid w:val="00000DEA"/>
    <w:rsid w:val="000013FD"/>
    <w:rsid w:val="0000179D"/>
    <w:rsid w:val="00002310"/>
    <w:rsid w:val="00002392"/>
    <w:rsid w:val="000029DF"/>
    <w:rsid w:val="0000302F"/>
    <w:rsid w:val="00003831"/>
    <w:rsid w:val="00003DA0"/>
    <w:rsid w:val="00004AD1"/>
    <w:rsid w:val="00004B4D"/>
    <w:rsid w:val="000054FB"/>
    <w:rsid w:val="00005515"/>
    <w:rsid w:val="0000634D"/>
    <w:rsid w:val="00006D65"/>
    <w:rsid w:val="0000787F"/>
    <w:rsid w:val="00007B29"/>
    <w:rsid w:val="0001111B"/>
    <w:rsid w:val="0001135A"/>
    <w:rsid w:val="00011AFA"/>
    <w:rsid w:val="00011FA0"/>
    <w:rsid w:val="00012168"/>
    <w:rsid w:val="0001236B"/>
    <w:rsid w:val="000125DB"/>
    <w:rsid w:val="000138E2"/>
    <w:rsid w:val="00013A9E"/>
    <w:rsid w:val="00013E49"/>
    <w:rsid w:val="000151E1"/>
    <w:rsid w:val="00016080"/>
    <w:rsid w:val="00016C81"/>
    <w:rsid w:val="00016D0B"/>
    <w:rsid w:val="00017868"/>
    <w:rsid w:val="00017990"/>
    <w:rsid w:val="00017A07"/>
    <w:rsid w:val="000200B0"/>
    <w:rsid w:val="00020C19"/>
    <w:rsid w:val="00020C46"/>
    <w:rsid w:val="00020EDD"/>
    <w:rsid w:val="00022A51"/>
    <w:rsid w:val="00022C98"/>
    <w:rsid w:val="00022FD7"/>
    <w:rsid w:val="00023442"/>
    <w:rsid w:val="00023580"/>
    <w:rsid w:val="000238C6"/>
    <w:rsid w:val="00023A22"/>
    <w:rsid w:val="00023E01"/>
    <w:rsid w:val="000242B2"/>
    <w:rsid w:val="00024464"/>
    <w:rsid w:val="00024BD6"/>
    <w:rsid w:val="000254CC"/>
    <w:rsid w:val="00026288"/>
    <w:rsid w:val="000265A9"/>
    <w:rsid w:val="00026A28"/>
    <w:rsid w:val="000271EE"/>
    <w:rsid w:val="000274AF"/>
    <w:rsid w:val="00027D02"/>
    <w:rsid w:val="000323FF"/>
    <w:rsid w:val="00032DA3"/>
    <w:rsid w:val="00033FF8"/>
    <w:rsid w:val="000341C9"/>
    <w:rsid w:val="00034423"/>
    <w:rsid w:val="00035074"/>
    <w:rsid w:val="00035757"/>
    <w:rsid w:val="00036114"/>
    <w:rsid w:val="00040C78"/>
    <w:rsid w:val="000411B2"/>
    <w:rsid w:val="00041ED3"/>
    <w:rsid w:val="0004228E"/>
    <w:rsid w:val="00042681"/>
    <w:rsid w:val="00043424"/>
    <w:rsid w:val="00043A59"/>
    <w:rsid w:val="00043ECF"/>
    <w:rsid w:val="00045E9A"/>
    <w:rsid w:val="00046710"/>
    <w:rsid w:val="00046BCC"/>
    <w:rsid w:val="000472F9"/>
    <w:rsid w:val="000506BE"/>
    <w:rsid w:val="00050AB7"/>
    <w:rsid w:val="000514FE"/>
    <w:rsid w:val="000515F8"/>
    <w:rsid w:val="00051981"/>
    <w:rsid w:val="0005234D"/>
    <w:rsid w:val="00052527"/>
    <w:rsid w:val="00052BF1"/>
    <w:rsid w:val="00053B5C"/>
    <w:rsid w:val="00053F51"/>
    <w:rsid w:val="000563AB"/>
    <w:rsid w:val="00056BD1"/>
    <w:rsid w:val="0005705F"/>
    <w:rsid w:val="00057948"/>
    <w:rsid w:val="0005795F"/>
    <w:rsid w:val="000600C3"/>
    <w:rsid w:val="00060139"/>
    <w:rsid w:val="00060298"/>
    <w:rsid w:val="000602D7"/>
    <w:rsid w:val="00060923"/>
    <w:rsid w:val="0006135D"/>
    <w:rsid w:val="00061A06"/>
    <w:rsid w:val="000620D2"/>
    <w:rsid w:val="000628FD"/>
    <w:rsid w:val="00063987"/>
    <w:rsid w:val="00063FAC"/>
    <w:rsid w:val="00064451"/>
    <w:rsid w:val="000653A3"/>
    <w:rsid w:val="00065ED9"/>
    <w:rsid w:val="000660F7"/>
    <w:rsid w:val="00066B6D"/>
    <w:rsid w:val="00066E03"/>
    <w:rsid w:val="00067B89"/>
    <w:rsid w:val="000709C1"/>
    <w:rsid w:val="000710EE"/>
    <w:rsid w:val="00071367"/>
    <w:rsid w:val="0007154B"/>
    <w:rsid w:val="000715BA"/>
    <w:rsid w:val="0007174F"/>
    <w:rsid w:val="00071C22"/>
    <w:rsid w:val="00072144"/>
    <w:rsid w:val="00073156"/>
    <w:rsid w:val="00074C29"/>
    <w:rsid w:val="00074F40"/>
    <w:rsid w:val="0007509E"/>
    <w:rsid w:val="0007566E"/>
    <w:rsid w:val="000756AA"/>
    <w:rsid w:val="0007706C"/>
    <w:rsid w:val="0007769E"/>
    <w:rsid w:val="000802C8"/>
    <w:rsid w:val="000805EB"/>
    <w:rsid w:val="000814ED"/>
    <w:rsid w:val="000824B0"/>
    <w:rsid w:val="000828E2"/>
    <w:rsid w:val="00082AB7"/>
    <w:rsid w:val="00082BC1"/>
    <w:rsid w:val="00082DA1"/>
    <w:rsid w:val="000837E2"/>
    <w:rsid w:val="00084328"/>
    <w:rsid w:val="00085B3D"/>
    <w:rsid w:val="00085B9A"/>
    <w:rsid w:val="00085E57"/>
    <w:rsid w:val="0008664E"/>
    <w:rsid w:val="0008687E"/>
    <w:rsid w:val="00086DF6"/>
    <w:rsid w:val="00086E96"/>
    <w:rsid w:val="000876BB"/>
    <w:rsid w:val="00090A9D"/>
    <w:rsid w:val="00092C52"/>
    <w:rsid w:val="000943B4"/>
    <w:rsid w:val="000943CB"/>
    <w:rsid w:val="0009474D"/>
    <w:rsid w:val="00095C9F"/>
    <w:rsid w:val="00096C76"/>
    <w:rsid w:val="00096FB7"/>
    <w:rsid w:val="0009720A"/>
    <w:rsid w:val="000A04D2"/>
    <w:rsid w:val="000A04F2"/>
    <w:rsid w:val="000A0FEF"/>
    <w:rsid w:val="000A2080"/>
    <w:rsid w:val="000A20B6"/>
    <w:rsid w:val="000A255A"/>
    <w:rsid w:val="000A2619"/>
    <w:rsid w:val="000A296E"/>
    <w:rsid w:val="000A2BD8"/>
    <w:rsid w:val="000A3940"/>
    <w:rsid w:val="000A3F04"/>
    <w:rsid w:val="000A488D"/>
    <w:rsid w:val="000A4A91"/>
    <w:rsid w:val="000A4BDC"/>
    <w:rsid w:val="000A5016"/>
    <w:rsid w:val="000A51C0"/>
    <w:rsid w:val="000A59A9"/>
    <w:rsid w:val="000A5B1E"/>
    <w:rsid w:val="000A6F73"/>
    <w:rsid w:val="000A7154"/>
    <w:rsid w:val="000A779A"/>
    <w:rsid w:val="000A7B6B"/>
    <w:rsid w:val="000A7FD2"/>
    <w:rsid w:val="000B0AC4"/>
    <w:rsid w:val="000B1EE3"/>
    <w:rsid w:val="000B20C1"/>
    <w:rsid w:val="000B238A"/>
    <w:rsid w:val="000B2ACA"/>
    <w:rsid w:val="000B5502"/>
    <w:rsid w:val="000B5585"/>
    <w:rsid w:val="000B5C53"/>
    <w:rsid w:val="000B633F"/>
    <w:rsid w:val="000B66C7"/>
    <w:rsid w:val="000B6881"/>
    <w:rsid w:val="000B75A6"/>
    <w:rsid w:val="000B7C70"/>
    <w:rsid w:val="000C0161"/>
    <w:rsid w:val="000C0173"/>
    <w:rsid w:val="000C024F"/>
    <w:rsid w:val="000C0C49"/>
    <w:rsid w:val="000C223B"/>
    <w:rsid w:val="000C29F2"/>
    <w:rsid w:val="000C29F3"/>
    <w:rsid w:val="000C31CC"/>
    <w:rsid w:val="000C32E8"/>
    <w:rsid w:val="000C3E5A"/>
    <w:rsid w:val="000C4028"/>
    <w:rsid w:val="000C470F"/>
    <w:rsid w:val="000C4779"/>
    <w:rsid w:val="000C4F15"/>
    <w:rsid w:val="000C52D5"/>
    <w:rsid w:val="000C53A6"/>
    <w:rsid w:val="000C5704"/>
    <w:rsid w:val="000C602E"/>
    <w:rsid w:val="000C6C9D"/>
    <w:rsid w:val="000D0033"/>
    <w:rsid w:val="000D0A62"/>
    <w:rsid w:val="000D0D5E"/>
    <w:rsid w:val="000D129A"/>
    <w:rsid w:val="000D241B"/>
    <w:rsid w:val="000D3127"/>
    <w:rsid w:val="000D3146"/>
    <w:rsid w:val="000D4274"/>
    <w:rsid w:val="000D4336"/>
    <w:rsid w:val="000D4D38"/>
    <w:rsid w:val="000D4F80"/>
    <w:rsid w:val="000D6B2F"/>
    <w:rsid w:val="000D724E"/>
    <w:rsid w:val="000D7255"/>
    <w:rsid w:val="000D767C"/>
    <w:rsid w:val="000E0353"/>
    <w:rsid w:val="000E0E01"/>
    <w:rsid w:val="000E1C0D"/>
    <w:rsid w:val="000E214E"/>
    <w:rsid w:val="000E3A6B"/>
    <w:rsid w:val="000E406E"/>
    <w:rsid w:val="000E410E"/>
    <w:rsid w:val="000E4976"/>
    <w:rsid w:val="000E5475"/>
    <w:rsid w:val="000E577A"/>
    <w:rsid w:val="000E5B02"/>
    <w:rsid w:val="000E6298"/>
    <w:rsid w:val="000E79AB"/>
    <w:rsid w:val="000E79D3"/>
    <w:rsid w:val="000E7D50"/>
    <w:rsid w:val="000F050F"/>
    <w:rsid w:val="000F0B49"/>
    <w:rsid w:val="000F129B"/>
    <w:rsid w:val="000F137D"/>
    <w:rsid w:val="000F13A3"/>
    <w:rsid w:val="000F1E6D"/>
    <w:rsid w:val="000F2CC3"/>
    <w:rsid w:val="000F2D01"/>
    <w:rsid w:val="000F36BB"/>
    <w:rsid w:val="000F3CF8"/>
    <w:rsid w:val="000F4001"/>
    <w:rsid w:val="000F41FF"/>
    <w:rsid w:val="000F448F"/>
    <w:rsid w:val="000F4A98"/>
    <w:rsid w:val="000F545C"/>
    <w:rsid w:val="000F574A"/>
    <w:rsid w:val="000F5CCA"/>
    <w:rsid w:val="000F6618"/>
    <w:rsid w:val="000F6692"/>
    <w:rsid w:val="000F6FEF"/>
    <w:rsid w:val="000F70FA"/>
    <w:rsid w:val="00100755"/>
    <w:rsid w:val="00102381"/>
    <w:rsid w:val="00102A7B"/>
    <w:rsid w:val="00103DCB"/>
    <w:rsid w:val="00104F30"/>
    <w:rsid w:val="001067EC"/>
    <w:rsid w:val="00106E32"/>
    <w:rsid w:val="001070B8"/>
    <w:rsid w:val="001072A6"/>
    <w:rsid w:val="00107D03"/>
    <w:rsid w:val="00107DA7"/>
    <w:rsid w:val="0011022C"/>
    <w:rsid w:val="0011059D"/>
    <w:rsid w:val="00110F5B"/>
    <w:rsid w:val="00111715"/>
    <w:rsid w:val="001118AE"/>
    <w:rsid w:val="00111D90"/>
    <w:rsid w:val="00112069"/>
    <w:rsid w:val="0011271C"/>
    <w:rsid w:val="00112832"/>
    <w:rsid w:val="00112BF6"/>
    <w:rsid w:val="00113816"/>
    <w:rsid w:val="00114D4A"/>
    <w:rsid w:val="00115686"/>
    <w:rsid w:val="00116240"/>
    <w:rsid w:val="001167FE"/>
    <w:rsid w:val="00117670"/>
    <w:rsid w:val="00120BBE"/>
    <w:rsid w:val="00120E4A"/>
    <w:rsid w:val="001210BC"/>
    <w:rsid w:val="00121269"/>
    <w:rsid w:val="001218A4"/>
    <w:rsid w:val="00121E9F"/>
    <w:rsid w:val="001222B9"/>
    <w:rsid w:val="00122396"/>
    <w:rsid w:val="001227A6"/>
    <w:rsid w:val="00123A99"/>
    <w:rsid w:val="00123B9E"/>
    <w:rsid w:val="00123BD7"/>
    <w:rsid w:val="00123C51"/>
    <w:rsid w:val="0012414C"/>
    <w:rsid w:val="00124279"/>
    <w:rsid w:val="00125DC7"/>
    <w:rsid w:val="00127584"/>
    <w:rsid w:val="0013044A"/>
    <w:rsid w:val="00131397"/>
    <w:rsid w:val="001314AC"/>
    <w:rsid w:val="0013291A"/>
    <w:rsid w:val="00133D7F"/>
    <w:rsid w:val="00133EB1"/>
    <w:rsid w:val="001341D4"/>
    <w:rsid w:val="00134BB6"/>
    <w:rsid w:val="00134C11"/>
    <w:rsid w:val="00134D0C"/>
    <w:rsid w:val="001353A3"/>
    <w:rsid w:val="0013566D"/>
    <w:rsid w:val="00135AA0"/>
    <w:rsid w:val="00135EF9"/>
    <w:rsid w:val="0013620B"/>
    <w:rsid w:val="00136E8A"/>
    <w:rsid w:val="00137ABB"/>
    <w:rsid w:val="0014009A"/>
    <w:rsid w:val="0014231F"/>
    <w:rsid w:val="00142AFE"/>
    <w:rsid w:val="001435B0"/>
    <w:rsid w:val="001439FA"/>
    <w:rsid w:val="00146753"/>
    <w:rsid w:val="001469A8"/>
    <w:rsid w:val="00147535"/>
    <w:rsid w:val="00147561"/>
    <w:rsid w:val="0014770B"/>
    <w:rsid w:val="00150D11"/>
    <w:rsid w:val="001515B6"/>
    <w:rsid w:val="00151DBC"/>
    <w:rsid w:val="00152372"/>
    <w:rsid w:val="00152ADA"/>
    <w:rsid w:val="0015315F"/>
    <w:rsid w:val="001540FE"/>
    <w:rsid w:val="00154F3B"/>
    <w:rsid w:val="001556D4"/>
    <w:rsid w:val="00156728"/>
    <w:rsid w:val="00156857"/>
    <w:rsid w:val="00157E25"/>
    <w:rsid w:val="0016149A"/>
    <w:rsid w:val="001614D3"/>
    <w:rsid w:val="001617DD"/>
    <w:rsid w:val="00161BB5"/>
    <w:rsid w:val="00162416"/>
    <w:rsid w:val="0016257B"/>
    <w:rsid w:val="00162884"/>
    <w:rsid w:val="00162D3E"/>
    <w:rsid w:val="00162F19"/>
    <w:rsid w:val="00163213"/>
    <w:rsid w:val="0016496C"/>
    <w:rsid w:val="001651DD"/>
    <w:rsid w:val="001654F3"/>
    <w:rsid w:val="0016580A"/>
    <w:rsid w:val="0016657E"/>
    <w:rsid w:val="001676B3"/>
    <w:rsid w:val="0017003B"/>
    <w:rsid w:val="00170B12"/>
    <w:rsid w:val="00171132"/>
    <w:rsid w:val="00171A9D"/>
    <w:rsid w:val="00171FF4"/>
    <w:rsid w:val="00172898"/>
    <w:rsid w:val="00172D29"/>
    <w:rsid w:val="00173371"/>
    <w:rsid w:val="00174C27"/>
    <w:rsid w:val="001758FE"/>
    <w:rsid w:val="00175B61"/>
    <w:rsid w:val="00176042"/>
    <w:rsid w:val="00176202"/>
    <w:rsid w:val="0017625B"/>
    <w:rsid w:val="001771E6"/>
    <w:rsid w:val="00177541"/>
    <w:rsid w:val="00177757"/>
    <w:rsid w:val="00177AD1"/>
    <w:rsid w:val="00180177"/>
    <w:rsid w:val="00180360"/>
    <w:rsid w:val="001809B5"/>
    <w:rsid w:val="00180AC0"/>
    <w:rsid w:val="001816E4"/>
    <w:rsid w:val="00182AE5"/>
    <w:rsid w:val="00182C36"/>
    <w:rsid w:val="00182D2C"/>
    <w:rsid w:val="00182FD8"/>
    <w:rsid w:val="0018351C"/>
    <w:rsid w:val="00183812"/>
    <w:rsid w:val="0018463E"/>
    <w:rsid w:val="00185114"/>
    <w:rsid w:val="0018530D"/>
    <w:rsid w:val="0018665A"/>
    <w:rsid w:val="00186791"/>
    <w:rsid w:val="00186FFD"/>
    <w:rsid w:val="001871C7"/>
    <w:rsid w:val="001876E3"/>
    <w:rsid w:val="00187C37"/>
    <w:rsid w:val="0019045B"/>
    <w:rsid w:val="0019079E"/>
    <w:rsid w:val="00190D34"/>
    <w:rsid w:val="001918E5"/>
    <w:rsid w:val="001919F3"/>
    <w:rsid w:val="00191F0E"/>
    <w:rsid w:val="00193992"/>
    <w:rsid w:val="001939D8"/>
    <w:rsid w:val="00193F5B"/>
    <w:rsid w:val="001955F5"/>
    <w:rsid w:val="00195696"/>
    <w:rsid w:val="001967F7"/>
    <w:rsid w:val="00196E3F"/>
    <w:rsid w:val="001A0A70"/>
    <w:rsid w:val="001A25D1"/>
    <w:rsid w:val="001A2E02"/>
    <w:rsid w:val="001A3059"/>
    <w:rsid w:val="001A3373"/>
    <w:rsid w:val="001A33EB"/>
    <w:rsid w:val="001A417F"/>
    <w:rsid w:val="001A4259"/>
    <w:rsid w:val="001A5E5C"/>
    <w:rsid w:val="001A5F43"/>
    <w:rsid w:val="001B0C76"/>
    <w:rsid w:val="001B1482"/>
    <w:rsid w:val="001B1FEA"/>
    <w:rsid w:val="001B2BF7"/>
    <w:rsid w:val="001B3572"/>
    <w:rsid w:val="001B3998"/>
    <w:rsid w:val="001B419D"/>
    <w:rsid w:val="001B479E"/>
    <w:rsid w:val="001B4E64"/>
    <w:rsid w:val="001B7E4A"/>
    <w:rsid w:val="001C0153"/>
    <w:rsid w:val="001C1EDB"/>
    <w:rsid w:val="001C22BB"/>
    <w:rsid w:val="001C22C8"/>
    <w:rsid w:val="001C2FB3"/>
    <w:rsid w:val="001C3015"/>
    <w:rsid w:val="001C364D"/>
    <w:rsid w:val="001C3862"/>
    <w:rsid w:val="001C42B3"/>
    <w:rsid w:val="001C43B8"/>
    <w:rsid w:val="001C4464"/>
    <w:rsid w:val="001C4C1B"/>
    <w:rsid w:val="001C5D80"/>
    <w:rsid w:val="001C6D03"/>
    <w:rsid w:val="001C6D05"/>
    <w:rsid w:val="001C6E3A"/>
    <w:rsid w:val="001C762C"/>
    <w:rsid w:val="001C7D5B"/>
    <w:rsid w:val="001D0E09"/>
    <w:rsid w:val="001D205B"/>
    <w:rsid w:val="001D32F0"/>
    <w:rsid w:val="001D4045"/>
    <w:rsid w:val="001D4616"/>
    <w:rsid w:val="001D4A1F"/>
    <w:rsid w:val="001D5732"/>
    <w:rsid w:val="001D5E29"/>
    <w:rsid w:val="001D615E"/>
    <w:rsid w:val="001D660B"/>
    <w:rsid w:val="001D7CB0"/>
    <w:rsid w:val="001D7E80"/>
    <w:rsid w:val="001E0694"/>
    <w:rsid w:val="001E074F"/>
    <w:rsid w:val="001E1911"/>
    <w:rsid w:val="001E2300"/>
    <w:rsid w:val="001E2603"/>
    <w:rsid w:val="001E350A"/>
    <w:rsid w:val="001E3700"/>
    <w:rsid w:val="001E3F58"/>
    <w:rsid w:val="001E4B16"/>
    <w:rsid w:val="001E4D48"/>
    <w:rsid w:val="001E62D8"/>
    <w:rsid w:val="001E6A5A"/>
    <w:rsid w:val="001E6ECD"/>
    <w:rsid w:val="001E7053"/>
    <w:rsid w:val="001E7541"/>
    <w:rsid w:val="001F079C"/>
    <w:rsid w:val="001F128E"/>
    <w:rsid w:val="001F206C"/>
    <w:rsid w:val="001F3558"/>
    <w:rsid w:val="001F3FE0"/>
    <w:rsid w:val="001F443A"/>
    <w:rsid w:val="001F47CF"/>
    <w:rsid w:val="001F6163"/>
    <w:rsid w:val="001F679A"/>
    <w:rsid w:val="001F6B3D"/>
    <w:rsid w:val="002021D1"/>
    <w:rsid w:val="0020258F"/>
    <w:rsid w:val="002028E5"/>
    <w:rsid w:val="00202CCB"/>
    <w:rsid w:val="00203138"/>
    <w:rsid w:val="00203F73"/>
    <w:rsid w:val="002046C9"/>
    <w:rsid w:val="00205231"/>
    <w:rsid w:val="00205F50"/>
    <w:rsid w:val="0020647D"/>
    <w:rsid w:val="00206F60"/>
    <w:rsid w:val="0020716D"/>
    <w:rsid w:val="00207610"/>
    <w:rsid w:val="00207745"/>
    <w:rsid w:val="00210686"/>
    <w:rsid w:val="00210B38"/>
    <w:rsid w:val="002118B0"/>
    <w:rsid w:val="0021267B"/>
    <w:rsid w:val="002127C8"/>
    <w:rsid w:val="00212B44"/>
    <w:rsid w:val="0021349A"/>
    <w:rsid w:val="002135FE"/>
    <w:rsid w:val="00214B68"/>
    <w:rsid w:val="00214F3E"/>
    <w:rsid w:val="002153BC"/>
    <w:rsid w:val="00215556"/>
    <w:rsid w:val="00217B02"/>
    <w:rsid w:val="00220302"/>
    <w:rsid w:val="00221C3F"/>
    <w:rsid w:val="00222D16"/>
    <w:rsid w:val="0022384B"/>
    <w:rsid w:val="00223BA3"/>
    <w:rsid w:val="00224000"/>
    <w:rsid w:val="00224278"/>
    <w:rsid w:val="00225513"/>
    <w:rsid w:val="002258AA"/>
    <w:rsid w:val="002263CE"/>
    <w:rsid w:val="00227338"/>
    <w:rsid w:val="00231517"/>
    <w:rsid w:val="0023240A"/>
    <w:rsid w:val="00232BD7"/>
    <w:rsid w:val="00232BD8"/>
    <w:rsid w:val="00233224"/>
    <w:rsid w:val="00233371"/>
    <w:rsid w:val="0023397A"/>
    <w:rsid w:val="00233A10"/>
    <w:rsid w:val="00233F45"/>
    <w:rsid w:val="00234BC4"/>
    <w:rsid w:val="00235C3C"/>
    <w:rsid w:val="002368E3"/>
    <w:rsid w:val="002373FC"/>
    <w:rsid w:val="00241052"/>
    <w:rsid w:val="0024155B"/>
    <w:rsid w:val="00241713"/>
    <w:rsid w:val="002419AA"/>
    <w:rsid w:val="002441CC"/>
    <w:rsid w:val="0024638D"/>
    <w:rsid w:val="002466CE"/>
    <w:rsid w:val="00246F8D"/>
    <w:rsid w:val="00250387"/>
    <w:rsid w:val="002504C9"/>
    <w:rsid w:val="00251082"/>
    <w:rsid w:val="00252512"/>
    <w:rsid w:val="002527F5"/>
    <w:rsid w:val="002528F4"/>
    <w:rsid w:val="002532B7"/>
    <w:rsid w:val="0025387D"/>
    <w:rsid w:val="00253CD3"/>
    <w:rsid w:val="00253CFD"/>
    <w:rsid w:val="00253DFC"/>
    <w:rsid w:val="00254B2E"/>
    <w:rsid w:val="00255335"/>
    <w:rsid w:val="002566A9"/>
    <w:rsid w:val="0025704E"/>
    <w:rsid w:val="00257616"/>
    <w:rsid w:val="002577BC"/>
    <w:rsid w:val="0026030D"/>
    <w:rsid w:val="00261678"/>
    <w:rsid w:val="00261FD1"/>
    <w:rsid w:val="00262B14"/>
    <w:rsid w:val="00263863"/>
    <w:rsid w:val="00263EC1"/>
    <w:rsid w:val="00263EDA"/>
    <w:rsid w:val="00264C5D"/>
    <w:rsid w:val="002655BE"/>
    <w:rsid w:val="00265D4A"/>
    <w:rsid w:val="00265E1B"/>
    <w:rsid w:val="0026676C"/>
    <w:rsid w:val="00266A96"/>
    <w:rsid w:val="00266EFC"/>
    <w:rsid w:val="00267B40"/>
    <w:rsid w:val="00267D62"/>
    <w:rsid w:val="0027071B"/>
    <w:rsid w:val="00271A00"/>
    <w:rsid w:val="0027202F"/>
    <w:rsid w:val="002723E5"/>
    <w:rsid w:val="00272497"/>
    <w:rsid w:val="00272E98"/>
    <w:rsid w:val="00272F73"/>
    <w:rsid w:val="002730B0"/>
    <w:rsid w:val="00273BEA"/>
    <w:rsid w:val="002749C0"/>
    <w:rsid w:val="002750B6"/>
    <w:rsid w:val="00275877"/>
    <w:rsid w:val="00275BD7"/>
    <w:rsid w:val="00277EA8"/>
    <w:rsid w:val="00280789"/>
    <w:rsid w:val="0028110C"/>
    <w:rsid w:val="00281E08"/>
    <w:rsid w:val="002820E9"/>
    <w:rsid w:val="00282293"/>
    <w:rsid w:val="002824E2"/>
    <w:rsid w:val="00282539"/>
    <w:rsid w:val="00282B0E"/>
    <w:rsid w:val="00282F88"/>
    <w:rsid w:val="002833A0"/>
    <w:rsid w:val="002835F0"/>
    <w:rsid w:val="00283751"/>
    <w:rsid w:val="0028454B"/>
    <w:rsid w:val="00284B0F"/>
    <w:rsid w:val="0028568C"/>
    <w:rsid w:val="00287BE5"/>
    <w:rsid w:val="00290731"/>
    <w:rsid w:val="00292B3D"/>
    <w:rsid w:val="0029387D"/>
    <w:rsid w:val="00294296"/>
    <w:rsid w:val="00294CB2"/>
    <w:rsid w:val="00294D99"/>
    <w:rsid w:val="00295092"/>
    <w:rsid w:val="00295336"/>
    <w:rsid w:val="002958B9"/>
    <w:rsid w:val="002964D1"/>
    <w:rsid w:val="00296733"/>
    <w:rsid w:val="00297250"/>
    <w:rsid w:val="00297CF4"/>
    <w:rsid w:val="002A0749"/>
    <w:rsid w:val="002A1BDE"/>
    <w:rsid w:val="002A2575"/>
    <w:rsid w:val="002A2FEA"/>
    <w:rsid w:val="002A39A1"/>
    <w:rsid w:val="002A3CCB"/>
    <w:rsid w:val="002A44D3"/>
    <w:rsid w:val="002A498E"/>
    <w:rsid w:val="002A4E31"/>
    <w:rsid w:val="002A5AC8"/>
    <w:rsid w:val="002A5C0E"/>
    <w:rsid w:val="002A6029"/>
    <w:rsid w:val="002A61B5"/>
    <w:rsid w:val="002A6526"/>
    <w:rsid w:val="002A6842"/>
    <w:rsid w:val="002A6BA7"/>
    <w:rsid w:val="002A6E28"/>
    <w:rsid w:val="002A7153"/>
    <w:rsid w:val="002A792F"/>
    <w:rsid w:val="002B08B0"/>
    <w:rsid w:val="002B1169"/>
    <w:rsid w:val="002B11CA"/>
    <w:rsid w:val="002B167A"/>
    <w:rsid w:val="002B3013"/>
    <w:rsid w:val="002B4056"/>
    <w:rsid w:val="002B48D9"/>
    <w:rsid w:val="002B4DA0"/>
    <w:rsid w:val="002B50CC"/>
    <w:rsid w:val="002B5CAC"/>
    <w:rsid w:val="002B6309"/>
    <w:rsid w:val="002B6514"/>
    <w:rsid w:val="002B6E2C"/>
    <w:rsid w:val="002B7A2E"/>
    <w:rsid w:val="002C0652"/>
    <w:rsid w:val="002C0B91"/>
    <w:rsid w:val="002C0CFA"/>
    <w:rsid w:val="002C0D33"/>
    <w:rsid w:val="002C10A4"/>
    <w:rsid w:val="002C1193"/>
    <w:rsid w:val="002C14CF"/>
    <w:rsid w:val="002C1762"/>
    <w:rsid w:val="002C17E6"/>
    <w:rsid w:val="002C347B"/>
    <w:rsid w:val="002C382C"/>
    <w:rsid w:val="002C38AC"/>
    <w:rsid w:val="002C3B95"/>
    <w:rsid w:val="002C52DC"/>
    <w:rsid w:val="002C54F4"/>
    <w:rsid w:val="002C67A1"/>
    <w:rsid w:val="002C70D5"/>
    <w:rsid w:val="002C7F81"/>
    <w:rsid w:val="002D0E6F"/>
    <w:rsid w:val="002D126B"/>
    <w:rsid w:val="002D164A"/>
    <w:rsid w:val="002D1896"/>
    <w:rsid w:val="002D1E33"/>
    <w:rsid w:val="002D2E02"/>
    <w:rsid w:val="002D379F"/>
    <w:rsid w:val="002D3828"/>
    <w:rsid w:val="002D3B2B"/>
    <w:rsid w:val="002D403D"/>
    <w:rsid w:val="002D429E"/>
    <w:rsid w:val="002D42D1"/>
    <w:rsid w:val="002D47F8"/>
    <w:rsid w:val="002D5F9A"/>
    <w:rsid w:val="002D7958"/>
    <w:rsid w:val="002E0991"/>
    <w:rsid w:val="002E1991"/>
    <w:rsid w:val="002E1D4D"/>
    <w:rsid w:val="002E2E78"/>
    <w:rsid w:val="002E3B37"/>
    <w:rsid w:val="002E41F7"/>
    <w:rsid w:val="002E4BCC"/>
    <w:rsid w:val="002E4C3F"/>
    <w:rsid w:val="002E4E71"/>
    <w:rsid w:val="002E531C"/>
    <w:rsid w:val="002F019F"/>
    <w:rsid w:val="002F1B65"/>
    <w:rsid w:val="002F1FA6"/>
    <w:rsid w:val="002F2284"/>
    <w:rsid w:val="002F282D"/>
    <w:rsid w:val="002F337C"/>
    <w:rsid w:val="002F34A2"/>
    <w:rsid w:val="002F43EE"/>
    <w:rsid w:val="002F4892"/>
    <w:rsid w:val="002F4F5D"/>
    <w:rsid w:val="002F5B81"/>
    <w:rsid w:val="002F5B90"/>
    <w:rsid w:val="002F6257"/>
    <w:rsid w:val="002F7D27"/>
    <w:rsid w:val="00301023"/>
    <w:rsid w:val="00302255"/>
    <w:rsid w:val="00302C6B"/>
    <w:rsid w:val="00302F70"/>
    <w:rsid w:val="003034A5"/>
    <w:rsid w:val="003036C0"/>
    <w:rsid w:val="0030384D"/>
    <w:rsid w:val="00304B17"/>
    <w:rsid w:val="00305AB2"/>
    <w:rsid w:val="00306B8F"/>
    <w:rsid w:val="003077D1"/>
    <w:rsid w:val="0030794D"/>
    <w:rsid w:val="00310B7D"/>
    <w:rsid w:val="00310DBE"/>
    <w:rsid w:val="003112B1"/>
    <w:rsid w:val="00311C35"/>
    <w:rsid w:val="00311CE5"/>
    <w:rsid w:val="00312798"/>
    <w:rsid w:val="00313F48"/>
    <w:rsid w:val="0031401F"/>
    <w:rsid w:val="00314CBC"/>
    <w:rsid w:val="0031687F"/>
    <w:rsid w:val="00316892"/>
    <w:rsid w:val="00317096"/>
    <w:rsid w:val="00317595"/>
    <w:rsid w:val="00317938"/>
    <w:rsid w:val="00317F36"/>
    <w:rsid w:val="00320C87"/>
    <w:rsid w:val="00321CCF"/>
    <w:rsid w:val="00321F19"/>
    <w:rsid w:val="00322B40"/>
    <w:rsid w:val="00322FA8"/>
    <w:rsid w:val="00323203"/>
    <w:rsid w:val="003243D6"/>
    <w:rsid w:val="003244C5"/>
    <w:rsid w:val="00324A39"/>
    <w:rsid w:val="00324CAB"/>
    <w:rsid w:val="00324D0F"/>
    <w:rsid w:val="003251FF"/>
    <w:rsid w:val="00325266"/>
    <w:rsid w:val="0032611B"/>
    <w:rsid w:val="00326B5D"/>
    <w:rsid w:val="00326C7B"/>
    <w:rsid w:val="00330440"/>
    <w:rsid w:val="00330D00"/>
    <w:rsid w:val="00332E55"/>
    <w:rsid w:val="00334233"/>
    <w:rsid w:val="00334AC6"/>
    <w:rsid w:val="00335509"/>
    <w:rsid w:val="00335BAC"/>
    <w:rsid w:val="00336548"/>
    <w:rsid w:val="00336595"/>
    <w:rsid w:val="003369C8"/>
    <w:rsid w:val="00336ABD"/>
    <w:rsid w:val="00340329"/>
    <w:rsid w:val="00340811"/>
    <w:rsid w:val="00340AE8"/>
    <w:rsid w:val="0034125E"/>
    <w:rsid w:val="00341C4D"/>
    <w:rsid w:val="0034209E"/>
    <w:rsid w:val="00342E73"/>
    <w:rsid w:val="00344488"/>
    <w:rsid w:val="0034478B"/>
    <w:rsid w:val="00346750"/>
    <w:rsid w:val="00346CC0"/>
    <w:rsid w:val="0034716E"/>
    <w:rsid w:val="00347881"/>
    <w:rsid w:val="00350DAB"/>
    <w:rsid w:val="003510CC"/>
    <w:rsid w:val="003517B4"/>
    <w:rsid w:val="003526D2"/>
    <w:rsid w:val="00353462"/>
    <w:rsid w:val="00353BB0"/>
    <w:rsid w:val="00354205"/>
    <w:rsid w:val="00354C56"/>
    <w:rsid w:val="003550D4"/>
    <w:rsid w:val="0035545A"/>
    <w:rsid w:val="00355E68"/>
    <w:rsid w:val="00356A0F"/>
    <w:rsid w:val="00356F27"/>
    <w:rsid w:val="00357D25"/>
    <w:rsid w:val="003601F6"/>
    <w:rsid w:val="00360DBC"/>
    <w:rsid w:val="00360EC3"/>
    <w:rsid w:val="00360EF1"/>
    <w:rsid w:val="00361FE7"/>
    <w:rsid w:val="00362D63"/>
    <w:rsid w:val="00363635"/>
    <w:rsid w:val="00364949"/>
    <w:rsid w:val="00364CA9"/>
    <w:rsid w:val="00364F15"/>
    <w:rsid w:val="0036552D"/>
    <w:rsid w:val="0036578D"/>
    <w:rsid w:val="00365DA2"/>
    <w:rsid w:val="00366005"/>
    <w:rsid w:val="00366575"/>
    <w:rsid w:val="00370FE6"/>
    <w:rsid w:val="003715E0"/>
    <w:rsid w:val="00371725"/>
    <w:rsid w:val="00371E09"/>
    <w:rsid w:val="003730AF"/>
    <w:rsid w:val="00373313"/>
    <w:rsid w:val="00373A12"/>
    <w:rsid w:val="00373FAC"/>
    <w:rsid w:val="00374148"/>
    <w:rsid w:val="00374541"/>
    <w:rsid w:val="003747F7"/>
    <w:rsid w:val="00374A21"/>
    <w:rsid w:val="00374E20"/>
    <w:rsid w:val="00375696"/>
    <w:rsid w:val="00376140"/>
    <w:rsid w:val="00376386"/>
    <w:rsid w:val="00376B6E"/>
    <w:rsid w:val="00376FC4"/>
    <w:rsid w:val="00377B2F"/>
    <w:rsid w:val="00377F71"/>
    <w:rsid w:val="00380A80"/>
    <w:rsid w:val="00380F13"/>
    <w:rsid w:val="003819EA"/>
    <w:rsid w:val="00382F0E"/>
    <w:rsid w:val="00382F56"/>
    <w:rsid w:val="00383D23"/>
    <w:rsid w:val="00383F65"/>
    <w:rsid w:val="00387377"/>
    <w:rsid w:val="0039005A"/>
    <w:rsid w:val="0039063D"/>
    <w:rsid w:val="00390709"/>
    <w:rsid w:val="00390930"/>
    <w:rsid w:val="00390D5E"/>
    <w:rsid w:val="00390EDB"/>
    <w:rsid w:val="00391765"/>
    <w:rsid w:val="00392508"/>
    <w:rsid w:val="00393171"/>
    <w:rsid w:val="00394039"/>
    <w:rsid w:val="00394340"/>
    <w:rsid w:val="00394D00"/>
    <w:rsid w:val="00394E84"/>
    <w:rsid w:val="00394F2F"/>
    <w:rsid w:val="003952B9"/>
    <w:rsid w:val="0039609F"/>
    <w:rsid w:val="00396177"/>
    <w:rsid w:val="00396267"/>
    <w:rsid w:val="003962A3"/>
    <w:rsid w:val="003973B7"/>
    <w:rsid w:val="003A10A0"/>
    <w:rsid w:val="003A16E9"/>
    <w:rsid w:val="003A1FBB"/>
    <w:rsid w:val="003A2B0D"/>
    <w:rsid w:val="003A2D7B"/>
    <w:rsid w:val="003A3255"/>
    <w:rsid w:val="003A42D9"/>
    <w:rsid w:val="003A436C"/>
    <w:rsid w:val="003A479E"/>
    <w:rsid w:val="003A65E5"/>
    <w:rsid w:val="003A661E"/>
    <w:rsid w:val="003A71A2"/>
    <w:rsid w:val="003A78D4"/>
    <w:rsid w:val="003A7CE8"/>
    <w:rsid w:val="003B01BD"/>
    <w:rsid w:val="003B2692"/>
    <w:rsid w:val="003B32DE"/>
    <w:rsid w:val="003B4F34"/>
    <w:rsid w:val="003B542E"/>
    <w:rsid w:val="003B58CD"/>
    <w:rsid w:val="003B6227"/>
    <w:rsid w:val="003B62E1"/>
    <w:rsid w:val="003B6AE0"/>
    <w:rsid w:val="003B75DE"/>
    <w:rsid w:val="003B7AB2"/>
    <w:rsid w:val="003C0A32"/>
    <w:rsid w:val="003C0AD1"/>
    <w:rsid w:val="003C11CF"/>
    <w:rsid w:val="003C1468"/>
    <w:rsid w:val="003C1B1C"/>
    <w:rsid w:val="003C1E29"/>
    <w:rsid w:val="003C2513"/>
    <w:rsid w:val="003C2935"/>
    <w:rsid w:val="003C3079"/>
    <w:rsid w:val="003C36A7"/>
    <w:rsid w:val="003C45C8"/>
    <w:rsid w:val="003C5414"/>
    <w:rsid w:val="003C606E"/>
    <w:rsid w:val="003C65C2"/>
    <w:rsid w:val="003C6936"/>
    <w:rsid w:val="003C71A6"/>
    <w:rsid w:val="003C790E"/>
    <w:rsid w:val="003D02FE"/>
    <w:rsid w:val="003D174D"/>
    <w:rsid w:val="003D1A0A"/>
    <w:rsid w:val="003D2001"/>
    <w:rsid w:val="003D2936"/>
    <w:rsid w:val="003D2B27"/>
    <w:rsid w:val="003D2B91"/>
    <w:rsid w:val="003D2CFD"/>
    <w:rsid w:val="003D2EC0"/>
    <w:rsid w:val="003D4112"/>
    <w:rsid w:val="003D48FF"/>
    <w:rsid w:val="003D5542"/>
    <w:rsid w:val="003D5BF4"/>
    <w:rsid w:val="003D614C"/>
    <w:rsid w:val="003D67C9"/>
    <w:rsid w:val="003D7E88"/>
    <w:rsid w:val="003E0C21"/>
    <w:rsid w:val="003E0D99"/>
    <w:rsid w:val="003E0FA4"/>
    <w:rsid w:val="003E11C3"/>
    <w:rsid w:val="003E2369"/>
    <w:rsid w:val="003E3AC3"/>
    <w:rsid w:val="003E3FCD"/>
    <w:rsid w:val="003E4548"/>
    <w:rsid w:val="003E495F"/>
    <w:rsid w:val="003E534E"/>
    <w:rsid w:val="003E5A39"/>
    <w:rsid w:val="003E60B8"/>
    <w:rsid w:val="003E6852"/>
    <w:rsid w:val="003E6BD2"/>
    <w:rsid w:val="003E7808"/>
    <w:rsid w:val="003F0C0A"/>
    <w:rsid w:val="003F1E53"/>
    <w:rsid w:val="003F4355"/>
    <w:rsid w:val="003F4533"/>
    <w:rsid w:val="003F5D27"/>
    <w:rsid w:val="003F5E75"/>
    <w:rsid w:val="003F6E1C"/>
    <w:rsid w:val="003F7693"/>
    <w:rsid w:val="003F77B4"/>
    <w:rsid w:val="00400D2E"/>
    <w:rsid w:val="00400D74"/>
    <w:rsid w:val="00401C60"/>
    <w:rsid w:val="0040226F"/>
    <w:rsid w:val="004024C1"/>
    <w:rsid w:val="00404D57"/>
    <w:rsid w:val="00405637"/>
    <w:rsid w:val="00405937"/>
    <w:rsid w:val="00405ABA"/>
    <w:rsid w:val="00406C3A"/>
    <w:rsid w:val="004070EF"/>
    <w:rsid w:val="004073BF"/>
    <w:rsid w:val="004105EC"/>
    <w:rsid w:val="00410EEF"/>
    <w:rsid w:val="004118FF"/>
    <w:rsid w:val="00411AF4"/>
    <w:rsid w:val="00412312"/>
    <w:rsid w:val="00412569"/>
    <w:rsid w:val="00413311"/>
    <w:rsid w:val="00413829"/>
    <w:rsid w:val="004141F1"/>
    <w:rsid w:val="00415C0F"/>
    <w:rsid w:val="0041618B"/>
    <w:rsid w:val="0041671C"/>
    <w:rsid w:val="00416811"/>
    <w:rsid w:val="00416926"/>
    <w:rsid w:val="00417107"/>
    <w:rsid w:val="00417618"/>
    <w:rsid w:val="0042095C"/>
    <w:rsid w:val="00421B06"/>
    <w:rsid w:val="00422A30"/>
    <w:rsid w:val="00422C63"/>
    <w:rsid w:val="004234C1"/>
    <w:rsid w:val="00423C1C"/>
    <w:rsid w:val="004250A2"/>
    <w:rsid w:val="004261D5"/>
    <w:rsid w:val="004267B8"/>
    <w:rsid w:val="00427169"/>
    <w:rsid w:val="004272D1"/>
    <w:rsid w:val="004274E4"/>
    <w:rsid w:val="00430E85"/>
    <w:rsid w:val="00431323"/>
    <w:rsid w:val="00431821"/>
    <w:rsid w:val="00431A3D"/>
    <w:rsid w:val="00431F4C"/>
    <w:rsid w:val="00432387"/>
    <w:rsid w:val="004325C8"/>
    <w:rsid w:val="00432F42"/>
    <w:rsid w:val="00433283"/>
    <w:rsid w:val="0043435B"/>
    <w:rsid w:val="00434492"/>
    <w:rsid w:val="004347D9"/>
    <w:rsid w:val="00434C7A"/>
    <w:rsid w:val="004351D1"/>
    <w:rsid w:val="00435EBC"/>
    <w:rsid w:val="0043608B"/>
    <w:rsid w:val="0043641F"/>
    <w:rsid w:val="0043665B"/>
    <w:rsid w:val="00436AD0"/>
    <w:rsid w:val="00436C29"/>
    <w:rsid w:val="00436E87"/>
    <w:rsid w:val="00437039"/>
    <w:rsid w:val="00437540"/>
    <w:rsid w:val="004402B0"/>
    <w:rsid w:val="00440A63"/>
    <w:rsid w:val="00441441"/>
    <w:rsid w:val="00441E39"/>
    <w:rsid w:val="0044292D"/>
    <w:rsid w:val="0044364F"/>
    <w:rsid w:val="004452CD"/>
    <w:rsid w:val="0044533A"/>
    <w:rsid w:val="004455A8"/>
    <w:rsid w:val="0044571B"/>
    <w:rsid w:val="00445C0A"/>
    <w:rsid w:val="00446056"/>
    <w:rsid w:val="004466FE"/>
    <w:rsid w:val="00446B62"/>
    <w:rsid w:val="00447343"/>
    <w:rsid w:val="004478D6"/>
    <w:rsid w:val="004479DD"/>
    <w:rsid w:val="00447F1A"/>
    <w:rsid w:val="004501FC"/>
    <w:rsid w:val="004507C1"/>
    <w:rsid w:val="004508EA"/>
    <w:rsid w:val="00451146"/>
    <w:rsid w:val="00452308"/>
    <w:rsid w:val="00452363"/>
    <w:rsid w:val="004527EB"/>
    <w:rsid w:val="00452DEC"/>
    <w:rsid w:val="004539B9"/>
    <w:rsid w:val="00453C50"/>
    <w:rsid w:val="004547EE"/>
    <w:rsid w:val="004548D1"/>
    <w:rsid w:val="00454EA3"/>
    <w:rsid w:val="004565CA"/>
    <w:rsid w:val="00456A5A"/>
    <w:rsid w:val="004572F4"/>
    <w:rsid w:val="00457326"/>
    <w:rsid w:val="0045739A"/>
    <w:rsid w:val="00457584"/>
    <w:rsid w:val="00462803"/>
    <w:rsid w:val="00463137"/>
    <w:rsid w:val="00463B50"/>
    <w:rsid w:val="00464351"/>
    <w:rsid w:val="0046436D"/>
    <w:rsid w:val="00464407"/>
    <w:rsid w:val="00464A54"/>
    <w:rsid w:val="004652E1"/>
    <w:rsid w:val="004655F2"/>
    <w:rsid w:val="0046585F"/>
    <w:rsid w:val="00465892"/>
    <w:rsid w:val="00465DD2"/>
    <w:rsid w:val="00466BC9"/>
    <w:rsid w:val="004670B9"/>
    <w:rsid w:val="00467602"/>
    <w:rsid w:val="0046783F"/>
    <w:rsid w:val="004702B6"/>
    <w:rsid w:val="00472964"/>
    <w:rsid w:val="00472D11"/>
    <w:rsid w:val="00473001"/>
    <w:rsid w:val="004737A4"/>
    <w:rsid w:val="004748CA"/>
    <w:rsid w:val="00474D95"/>
    <w:rsid w:val="00474E30"/>
    <w:rsid w:val="004755E7"/>
    <w:rsid w:val="00476643"/>
    <w:rsid w:val="0047692D"/>
    <w:rsid w:val="00476F9C"/>
    <w:rsid w:val="00476FA9"/>
    <w:rsid w:val="00477233"/>
    <w:rsid w:val="00477F63"/>
    <w:rsid w:val="00481E7B"/>
    <w:rsid w:val="00482D74"/>
    <w:rsid w:val="004838FF"/>
    <w:rsid w:val="00483FA0"/>
    <w:rsid w:val="004864A0"/>
    <w:rsid w:val="00486515"/>
    <w:rsid w:val="00486D46"/>
    <w:rsid w:val="004872A7"/>
    <w:rsid w:val="004876DC"/>
    <w:rsid w:val="00487C74"/>
    <w:rsid w:val="0049029F"/>
    <w:rsid w:val="00490C7A"/>
    <w:rsid w:val="00491274"/>
    <w:rsid w:val="00491631"/>
    <w:rsid w:val="0049223E"/>
    <w:rsid w:val="00492930"/>
    <w:rsid w:val="00492CD9"/>
    <w:rsid w:val="00492DA6"/>
    <w:rsid w:val="00493F49"/>
    <w:rsid w:val="00494EB4"/>
    <w:rsid w:val="00494F1C"/>
    <w:rsid w:val="00495A5D"/>
    <w:rsid w:val="004964DC"/>
    <w:rsid w:val="00496EC5"/>
    <w:rsid w:val="004974DD"/>
    <w:rsid w:val="00497AB9"/>
    <w:rsid w:val="004A0D2A"/>
    <w:rsid w:val="004A0F8B"/>
    <w:rsid w:val="004A376D"/>
    <w:rsid w:val="004A41C4"/>
    <w:rsid w:val="004A61A4"/>
    <w:rsid w:val="004A628E"/>
    <w:rsid w:val="004A6FB3"/>
    <w:rsid w:val="004A7420"/>
    <w:rsid w:val="004A76ED"/>
    <w:rsid w:val="004A793F"/>
    <w:rsid w:val="004A7E87"/>
    <w:rsid w:val="004B117E"/>
    <w:rsid w:val="004B1920"/>
    <w:rsid w:val="004B2E8B"/>
    <w:rsid w:val="004B3ABE"/>
    <w:rsid w:val="004B6D50"/>
    <w:rsid w:val="004B6FE6"/>
    <w:rsid w:val="004B7910"/>
    <w:rsid w:val="004B7B2C"/>
    <w:rsid w:val="004B7F65"/>
    <w:rsid w:val="004C0182"/>
    <w:rsid w:val="004C0354"/>
    <w:rsid w:val="004C09EA"/>
    <w:rsid w:val="004C0A63"/>
    <w:rsid w:val="004C12FA"/>
    <w:rsid w:val="004C12FB"/>
    <w:rsid w:val="004C180E"/>
    <w:rsid w:val="004C2347"/>
    <w:rsid w:val="004C2C49"/>
    <w:rsid w:val="004C2FB2"/>
    <w:rsid w:val="004C43D0"/>
    <w:rsid w:val="004C45C7"/>
    <w:rsid w:val="004C502C"/>
    <w:rsid w:val="004C58A0"/>
    <w:rsid w:val="004C5B96"/>
    <w:rsid w:val="004C6432"/>
    <w:rsid w:val="004C7106"/>
    <w:rsid w:val="004C7440"/>
    <w:rsid w:val="004C7BF1"/>
    <w:rsid w:val="004D033A"/>
    <w:rsid w:val="004D1041"/>
    <w:rsid w:val="004D1A77"/>
    <w:rsid w:val="004D2EA8"/>
    <w:rsid w:val="004D3294"/>
    <w:rsid w:val="004D3502"/>
    <w:rsid w:val="004D3789"/>
    <w:rsid w:val="004D4080"/>
    <w:rsid w:val="004D4A41"/>
    <w:rsid w:val="004D55D7"/>
    <w:rsid w:val="004D66D5"/>
    <w:rsid w:val="004D71F8"/>
    <w:rsid w:val="004D7681"/>
    <w:rsid w:val="004E0315"/>
    <w:rsid w:val="004E0D85"/>
    <w:rsid w:val="004E2951"/>
    <w:rsid w:val="004E2B7A"/>
    <w:rsid w:val="004E2DC4"/>
    <w:rsid w:val="004E2F5C"/>
    <w:rsid w:val="004E4225"/>
    <w:rsid w:val="004E472F"/>
    <w:rsid w:val="004E5ADB"/>
    <w:rsid w:val="004E69B5"/>
    <w:rsid w:val="004E7E38"/>
    <w:rsid w:val="004E7EDC"/>
    <w:rsid w:val="004F0E20"/>
    <w:rsid w:val="004F1D45"/>
    <w:rsid w:val="004F2219"/>
    <w:rsid w:val="004F3DC1"/>
    <w:rsid w:val="004F42FC"/>
    <w:rsid w:val="004F4954"/>
    <w:rsid w:val="004F4FDC"/>
    <w:rsid w:val="004F5615"/>
    <w:rsid w:val="004F5F90"/>
    <w:rsid w:val="004F6B1F"/>
    <w:rsid w:val="004F78BB"/>
    <w:rsid w:val="004F7E50"/>
    <w:rsid w:val="00500A3C"/>
    <w:rsid w:val="00500AC3"/>
    <w:rsid w:val="00501BB3"/>
    <w:rsid w:val="00502E0C"/>
    <w:rsid w:val="00502F1C"/>
    <w:rsid w:val="005037EA"/>
    <w:rsid w:val="0050430A"/>
    <w:rsid w:val="00504512"/>
    <w:rsid w:val="00504BCF"/>
    <w:rsid w:val="00504DAD"/>
    <w:rsid w:val="0050523D"/>
    <w:rsid w:val="0050545A"/>
    <w:rsid w:val="005058AA"/>
    <w:rsid w:val="00505998"/>
    <w:rsid w:val="00505B42"/>
    <w:rsid w:val="005069E5"/>
    <w:rsid w:val="00507E7B"/>
    <w:rsid w:val="00510F02"/>
    <w:rsid w:val="00511449"/>
    <w:rsid w:val="00512226"/>
    <w:rsid w:val="00512A9E"/>
    <w:rsid w:val="00512E7A"/>
    <w:rsid w:val="00512F15"/>
    <w:rsid w:val="00513FAE"/>
    <w:rsid w:val="005140FB"/>
    <w:rsid w:val="0051436E"/>
    <w:rsid w:val="00514702"/>
    <w:rsid w:val="00515671"/>
    <w:rsid w:val="00516558"/>
    <w:rsid w:val="0052029F"/>
    <w:rsid w:val="0052090B"/>
    <w:rsid w:val="005211CD"/>
    <w:rsid w:val="005217AA"/>
    <w:rsid w:val="00522248"/>
    <w:rsid w:val="005228A5"/>
    <w:rsid w:val="0052333E"/>
    <w:rsid w:val="00523F50"/>
    <w:rsid w:val="005253D8"/>
    <w:rsid w:val="00525524"/>
    <w:rsid w:val="0052584C"/>
    <w:rsid w:val="00525CDD"/>
    <w:rsid w:val="0052661E"/>
    <w:rsid w:val="00527B8C"/>
    <w:rsid w:val="005302D9"/>
    <w:rsid w:val="005308B4"/>
    <w:rsid w:val="00530C19"/>
    <w:rsid w:val="0053163E"/>
    <w:rsid w:val="005320C1"/>
    <w:rsid w:val="00532628"/>
    <w:rsid w:val="005329D2"/>
    <w:rsid w:val="00532A2D"/>
    <w:rsid w:val="00532CC0"/>
    <w:rsid w:val="005331AA"/>
    <w:rsid w:val="00533CEE"/>
    <w:rsid w:val="00534AC0"/>
    <w:rsid w:val="00535356"/>
    <w:rsid w:val="005362A2"/>
    <w:rsid w:val="0053685F"/>
    <w:rsid w:val="0053686D"/>
    <w:rsid w:val="00536AF4"/>
    <w:rsid w:val="00537073"/>
    <w:rsid w:val="00537718"/>
    <w:rsid w:val="005377E8"/>
    <w:rsid w:val="005402A4"/>
    <w:rsid w:val="005407D5"/>
    <w:rsid w:val="005418E3"/>
    <w:rsid w:val="00541E1F"/>
    <w:rsid w:val="0054241D"/>
    <w:rsid w:val="005428B8"/>
    <w:rsid w:val="00543170"/>
    <w:rsid w:val="0054318B"/>
    <w:rsid w:val="005432C0"/>
    <w:rsid w:val="005434D8"/>
    <w:rsid w:val="005437B0"/>
    <w:rsid w:val="005445F3"/>
    <w:rsid w:val="00544B99"/>
    <w:rsid w:val="00544C49"/>
    <w:rsid w:val="00545378"/>
    <w:rsid w:val="00546E5C"/>
    <w:rsid w:val="00546F67"/>
    <w:rsid w:val="005471FF"/>
    <w:rsid w:val="00547218"/>
    <w:rsid w:val="005475FF"/>
    <w:rsid w:val="00550409"/>
    <w:rsid w:val="005508F1"/>
    <w:rsid w:val="00550D5B"/>
    <w:rsid w:val="00550F02"/>
    <w:rsid w:val="00550F6F"/>
    <w:rsid w:val="00551740"/>
    <w:rsid w:val="00551A4C"/>
    <w:rsid w:val="00551EEA"/>
    <w:rsid w:val="00552BC3"/>
    <w:rsid w:val="0055354F"/>
    <w:rsid w:val="00554941"/>
    <w:rsid w:val="00554FD7"/>
    <w:rsid w:val="00555341"/>
    <w:rsid w:val="00555B96"/>
    <w:rsid w:val="00555D65"/>
    <w:rsid w:val="00556805"/>
    <w:rsid w:val="00556BA2"/>
    <w:rsid w:val="0055706F"/>
    <w:rsid w:val="0055758B"/>
    <w:rsid w:val="00557BED"/>
    <w:rsid w:val="00557D27"/>
    <w:rsid w:val="00560658"/>
    <w:rsid w:val="00560D33"/>
    <w:rsid w:val="005610F4"/>
    <w:rsid w:val="0056150E"/>
    <w:rsid w:val="00561F5D"/>
    <w:rsid w:val="00562A9A"/>
    <w:rsid w:val="005639DD"/>
    <w:rsid w:val="005655E6"/>
    <w:rsid w:val="005656E8"/>
    <w:rsid w:val="00565922"/>
    <w:rsid w:val="00567028"/>
    <w:rsid w:val="00567C63"/>
    <w:rsid w:val="005713D4"/>
    <w:rsid w:val="005714B0"/>
    <w:rsid w:val="00571630"/>
    <w:rsid w:val="00571A24"/>
    <w:rsid w:val="00571E56"/>
    <w:rsid w:val="00572485"/>
    <w:rsid w:val="00572A85"/>
    <w:rsid w:val="0057485B"/>
    <w:rsid w:val="00575D1C"/>
    <w:rsid w:val="00576672"/>
    <w:rsid w:val="00577238"/>
    <w:rsid w:val="005772C0"/>
    <w:rsid w:val="005772CA"/>
    <w:rsid w:val="00577EE5"/>
    <w:rsid w:val="00580058"/>
    <w:rsid w:val="005808D3"/>
    <w:rsid w:val="00580D7B"/>
    <w:rsid w:val="00583454"/>
    <w:rsid w:val="0058464C"/>
    <w:rsid w:val="005847CE"/>
    <w:rsid w:val="005848EC"/>
    <w:rsid w:val="00586021"/>
    <w:rsid w:val="005873AD"/>
    <w:rsid w:val="005873C7"/>
    <w:rsid w:val="00587498"/>
    <w:rsid w:val="005911E3"/>
    <w:rsid w:val="00591DC0"/>
    <w:rsid w:val="00592855"/>
    <w:rsid w:val="00592CFC"/>
    <w:rsid w:val="005936B8"/>
    <w:rsid w:val="00593F2B"/>
    <w:rsid w:val="005948AC"/>
    <w:rsid w:val="00595462"/>
    <w:rsid w:val="005955EF"/>
    <w:rsid w:val="005957BD"/>
    <w:rsid w:val="00595DB6"/>
    <w:rsid w:val="00595E64"/>
    <w:rsid w:val="00597824"/>
    <w:rsid w:val="00597840"/>
    <w:rsid w:val="005978D4"/>
    <w:rsid w:val="005A008D"/>
    <w:rsid w:val="005A00EA"/>
    <w:rsid w:val="005A1BEF"/>
    <w:rsid w:val="005A308B"/>
    <w:rsid w:val="005A315F"/>
    <w:rsid w:val="005A3C64"/>
    <w:rsid w:val="005A42C3"/>
    <w:rsid w:val="005A49D6"/>
    <w:rsid w:val="005A4CB0"/>
    <w:rsid w:val="005A55C5"/>
    <w:rsid w:val="005A5E95"/>
    <w:rsid w:val="005A63BF"/>
    <w:rsid w:val="005A668E"/>
    <w:rsid w:val="005A7432"/>
    <w:rsid w:val="005B06A5"/>
    <w:rsid w:val="005B0A01"/>
    <w:rsid w:val="005B0BA5"/>
    <w:rsid w:val="005B1106"/>
    <w:rsid w:val="005B1343"/>
    <w:rsid w:val="005B173F"/>
    <w:rsid w:val="005B1DC7"/>
    <w:rsid w:val="005B20BE"/>
    <w:rsid w:val="005B3074"/>
    <w:rsid w:val="005B45AD"/>
    <w:rsid w:val="005B467A"/>
    <w:rsid w:val="005B4AED"/>
    <w:rsid w:val="005B56F2"/>
    <w:rsid w:val="005B6234"/>
    <w:rsid w:val="005B68E3"/>
    <w:rsid w:val="005B6B15"/>
    <w:rsid w:val="005B7C29"/>
    <w:rsid w:val="005C038B"/>
    <w:rsid w:val="005C097E"/>
    <w:rsid w:val="005C12A7"/>
    <w:rsid w:val="005C1336"/>
    <w:rsid w:val="005C1A49"/>
    <w:rsid w:val="005C22F0"/>
    <w:rsid w:val="005C26A1"/>
    <w:rsid w:val="005C2752"/>
    <w:rsid w:val="005C2D28"/>
    <w:rsid w:val="005C3408"/>
    <w:rsid w:val="005C34EA"/>
    <w:rsid w:val="005C5D10"/>
    <w:rsid w:val="005C6081"/>
    <w:rsid w:val="005C6DD1"/>
    <w:rsid w:val="005C73BD"/>
    <w:rsid w:val="005C7A49"/>
    <w:rsid w:val="005D0898"/>
    <w:rsid w:val="005D2052"/>
    <w:rsid w:val="005D2061"/>
    <w:rsid w:val="005D26D3"/>
    <w:rsid w:val="005D282D"/>
    <w:rsid w:val="005D2D82"/>
    <w:rsid w:val="005D31E7"/>
    <w:rsid w:val="005D35B5"/>
    <w:rsid w:val="005D3735"/>
    <w:rsid w:val="005D3AEA"/>
    <w:rsid w:val="005D3E61"/>
    <w:rsid w:val="005D4986"/>
    <w:rsid w:val="005D4AB8"/>
    <w:rsid w:val="005D571D"/>
    <w:rsid w:val="005D6163"/>
    <w:rsid w:val="005D6EFE"/>
    <w:rsid w:val="005D79B7"/>
    <w:rsid w:val="005E0381"/>
    <w:rsid w:val="005E200B"/>
    <w:rsid w:val="005E39CD"/>
    <w:rsid w:val="005E39DE"/>
    <w:rsid w:val="005E441C"/>
    <w:rsid w:val="005E4ADA"/>
    <w:rsid w:val="005E4DCA"/>
    <w:rsid w:val="005E5CDB"/>
    <w:rsid w:val="005E600D"/>
    <w:rsid w:val="005E6280"/>
    <w:rsid w:val="005E6380"/>
    <w:rsid w:val="005E645A"/>
    <w:rsid w:val="005E776A"/>
    <w:rsid w:val="005F062C"/>
    <w:rsid w:val="005F08B3"/>
    <w:rsid w:val="005F0A6D"/>
    <w:rsid w:val="005F193F"/>
    <w:rsid w:val="005F1E8C"/>
    <w:rsid w:val="005F3149"/>
    <w:rsid w:val="005F3E4A"/>
    <w:rsid w:val="005F3E9C"/>
    <w:rsid w:val="005F40D6"/>
    <w:rsid w:val="005F4CEA"/>
    <w:rsid w:val="005F5430"/>
    <w:rsid w:val="005F59ED"/>
    <w:rsid w:val="005F5E87"/>
    <w:rsid w:val="005F6266"/>
    <w:rsid w:val="005F6BC4"/>
    <w:rsid w:val="005F73B9"/>
    <w:rsid w:val="006000B1"/>
    <w:rsid w:val="00600317"/>
    <w:rsid w:val="00600960"/>
    <w:rsid w:val="00603047"/>
    <w:rsid w:val="00603E08"/>
    <w:rsid w:val="00603E9E"/>
    <w:rsid w:val="0060482F"/>
    <w:rsid w:val="00604A73"/>
    <w:rsid w:val="00605F66"/>
    <w:rsid w:val="00606CE7"/>
    <w:rsid w:val="00606D65"/>
    <w:rsid w:val="006075F6"/>
    <w:rsid w:val="00607834"/>
    <w:rsid w:val="006079BF"/>
    <w:rsid w:val="00611460"/>
    <w:rsid w:val="0061191D"/>
    <w:rsid w:val="00612A75"/>
    <w:rsid w:val="00612E69"/>
    <w:rsid w:val="00612E6D"/>
    <w:rsid w:val="00613E65"/>
    <w:rsid w:val="0061459F"/>
    <w:rsid w:val="0061570B"/>
    <w:rsid w:val="00616141"/>
    <w:rsid w:val="00617317"/>
    <w:rsid w:val="00617569"/>
    <w:rsid w:val="00617BEF"/>
    <w:rsid w:val="00620A2E"/>
    <w:rsid w:val="006225A9"/>
    <w:rsid w:val="00622BFD"/>
    <w:rsid w:val="006239C0"/>
    <w:rsid w:val="0062499F"/>
    <w:rsid w:val="006256AA"/>
    <w:rsid w:val="00625A16"/>
    <w:rsid w:val="00625CB4"/>
    <w:rsid w:val="006266A0"/>
    <w:rsid w:val="0062670F"/>
    <w:rsid w:val="00627300"/>
    <w:rsid w:val="006307FC"/>
    <w:rsid w:val="00630B19"/>
    <w:rsid w:val="00631641"/>
    <w:rsid w:val="0063212C"/>
    <w:rsid w:val="00632BD9"/>
    <w:rsid w:val="00632E6F"/>
    <w:rsid w:val="00633070"/>
    <w:rsid w:val="006334DF"/>
    <w:rsid w:val="00633E2E"/>
    <w:rsid w:val="00633F53"/>
    <w:rsid w:val="0063472B"/>
    <w:rsid w:val="00634A3C"/>
    <w:rsid w:val="006353DD"/>
    <w:rsid w:val="006354E3"/>
    <w:rsid w:val="00635EED"/>
    <w:rsid w:val="00635F1D"/>
    <w:rsid w:val="006362EC"/>
    <w:rsid w:val="006363E1"/>
    <w:rsid w:val="00636D06"/>
    <w:rsid w:val="006371FE"/>
    <w:rsid w:val="00637CE9"/>
    <w:rsid w:val="00640058"/>
    <w:rsid w:val="0064010B"/>
    <w:rsid w:val="0064167C"/>
    <w:rsid w:val="00641CCF"/>
    <w:rsid w:val="00641E56"/>
    <w:rsid w:val="0064303F"/>
    <w:rsid w:val="00643226"/>
    <w:rsid w:val="00643BD8"/>
    <w:rsid w:val="00644CC5"/>
    <w:rsid w:val="00645AD8"/>
    <w:rsid w:val="00646FE1"/>
    <w:rsid w:val="006475BE"/>
    <w:rsid w:val="006518AE"/>
    <w:rsid w:val="0065204F"/>
    <w:rsid w:val="00652348"/>
    <w:rsid w:val="006525E7"/>
    <w:rsid w:val="00652CEA"/>
    <w:rsid w:val="0065330F"/>
    <w:rsid w:val="00653C86"/>
    <w:rsid w:val="0065462C"/>
    <w:rsid w:val="006549AA"/>
    <w:rsid w:val="00655DC4"/>
    <w:rsid w:val="00656500"/>
    <w:rsid w:val="00656648"/>
    <w:rsid w:val="00656D38"/>
    <w:rsid w:val="00660133"/>
    <w:rsid w:val="00660524"/>
    <w:rsid w:val="00661760"/>
    <w:rsid w:val="006617B9"/>
    <w:rsid w:val="0066183D"/>
    <w:rsid w:val="00661C05"/>
    <w:rsid w:val="00661F8B"/>
    <w:rsid w:val="006620AC"/>
    <w:rsid w:val="00662C9F"/>
    <w:rsid w:val="00662DAE"/>
    <w:rsid w:val="00662DE5"/>
    <w:rsid w:val="00663235"/>
    <w:rsid w:val="00663FE0"/>
    <w:rsid w:val="00665100"/>
    <w:rsid w:val="00666641"/>
    <w:rsid w:val="006671A9"/>
    <w:rsid w:val="006671FB"/>
    <w:rsid w:val="00667C2E"/>
    <w:rsid w:val="00671B78"/>
    <w:rsid w:val="006727E4"/>
    <w:rsid w:val="00673682"/>
    <w:rsid w:val="006736EE"/>
    <w:rsid w:val="00674251"/>
    <w:rsid w:val="00674425"/>
    <w:rsid w:val="00674767"/>
    <w:rsid w:val="00674A5B"/>
    <w:rsid w:val="00674CDA"/>
    <w:rsid w:val="006750CB"/>
    <w:rsid w:val="0067572A"/>
    <w:rsid w:val="00676200"/>
    <w:rsid w:val="00676390"/>
    <w:rsid w:val="00677521"/>
    <w:rsid w:val="00680FCB"/>
    <w:rsid w:val="0068129C"/>
    <w:rsid w:val="006828ED"/>
    <w:rsid w:val="006832A5"/>
    <w:rsid w:val="006832B0"/>
    <w:rsid w:val="00683839"/>
    <w:rsid w:val="00684522"/>
    <w:rsid w:val="00685F9B"/>
    <w:rsid w:val="006863C0"/>
    <w:rsid w:val="0069011E"/>
    <w:rsid w:val="00690229"/>
    <w:rsid w:val="0069026E"/>
    <w:rsid w:val="00690528"/>
    <w:rsid w:val="0069087F"/>
    <w:rsid w:val="00691367"/>
    <w:rsid w:val="006914A5"/>
    <w:rsid w:val="00691A37"/>
    <w:rsid w:val="00691BE2"/>
    <w:rsid w:val="00691E2C"/>
    <w:rsid w:val="0069208C"/>
    <w:rsid w:val="00692121"/>
    <w:rsid w:val="006924F0"/>
    <w:rsid w:val="00692F95"/>
    <w:rsid w:val="0069393B"/>
    <w:rsid w:val="00693CE1"/>
    <w:rsid w:val="00694632"/>
    <w:rsid w:val="006947C9"/>
    <w:rsid w:val="00695C4A"/>
    <w:rsid w:val="006970BA"/>
    <w:rsid w:val="006979B3"/>
    <w:rsid w:val="006A0724"/>
    <w:rsid w:val="006A085D"/>
    <w:rsid w:val="006A120B"/>
    <w:rsid w:val="006A16E1"/>
    <w:rsid w:val="006A192B"/>
    <w:rsid w:val="006A2370"/>
    <w:rsid w:val="006A2FB7"/>
    <w:rsid w:val="006A36FE"/>
    <w:rsid w:val="006A47E8"/>
    <w:rsid w:val="006A5291"/>
    <w:rsid w:val="006A61D2"/>
    <w:rsid w:val="006A6644"/>
    <w:rsid w:val="006A6B00"/>
    <w:rsid w:val="006A73D9"/>
    <w:rsid w:val="006B0299"/>
    <w:rsid w:val="006B0315"/>
    <w:rsid w:val="006B0BE4"/>
    <w:rsid w:val="006B1427"/>
    <w:rsid w:val="006B1DEE"/>
    <w:rsid w:val="006B1E47"/>
    <w:rsid w:val="006B255C"/>
    <w:rsid w:val="006B25B5"/>
    <w:rsid w:val="006B278A"/>
    <w:rsid w:val="006B2D40"/>
    <w:rsid w:val="006B2D74"/>
    <w:rsid w:val="006B3219"/>
    <w:rsid w:val="006B39C8"/>
    <w:rsid w:val="006B435D"/>
    <w:rsid w:val="006B445C"/>
    <w:rsid w:val="006B58AD"/>
    <w:rsid w:val="006B7762"/>
    <w:rsid w:val="006C1A82"/>
    <w:rsid w:val="006C1DE7"/>
    <w:rsid w:val="006C2FC1"/>
    <w:rsid w:val="006C3480"/>
    <w:rsid w:val="006C48C3"/>
    <w:rsid w:val="006C5365"/>
    <w:rsid w:val="006C56D2"/>
    <w:rsid w:val="006C5BAA"/>
    <w:rsid w:val="006C5F37"/>
    <w:rsid w:val="006C797F"/>
    <w:rsid w:val="006C7F14"/>
    <w:rsid w:val="006D137D"/>
    <w:rsid w:val="006D1746"/>
    <w:rsid w:val="006D1853"/>
    <w:rsid w:val="006D197B"/>
    <w:rsid w:val="006D1C06"/>
    <w:rsid w:val="006D279E"/>
    <w:rsid w:val="006D2F77"/>
    <w:rsid w:val="006D3371"/>
    <w:rsid w:val="006D38E8"/>
    <w:rsid w:val="006D3A95"/>
    <w:rsid w:val="006D4805"/>
    <w:rsid w:val="006D494D"/>
    <w:rsid w:val="006D509C"/>
    <w:rsid w:val="006D560B"/>
    <w:rsid w:val="006D6491"/>
    <w:rsid w:val="006D748F"/>
    <w:rsid w:val="006E00FC"/>
    <w:rsid w:val="006E0436"/>
    <w:rsid w:val="006E04A0"/>
    <w:rsid w:val="006E0BFE"/>
    <w:rsid w:val="006E1045"/>
    <w:rsid w:val="006E1D3F"/>
    <w:rsid w:val="006E20FF"/>
    <w:rsid w:val="006E301F"/>
    <w:rsid w:val="006E4119"/>
    <w:rsid w:val="006E42AA"/>
    <w:rsid w:val="006E440D"/>
    <w:rsid w:val="006E480E"/>
    <w:rsid w:val="006E55AA"/>
    <w:rsid w:val="006E5B67"/>
    <w:rsid w:val="006E659F"/>
    <w:rsid w:val="006E709E"/>
    <w:rsid w:val="006E76D2"/>
    <w:rsid w:val="006E7AF6"/>
    <w:rsid w:val="006F0656"/>
    <w:rsid w:val="006F089D"/>
    <w:rsid w:val="006F1CA1"/>
    <w:rsid w:val="006F253E"/>
    <w:rsid w:val="006F2587"/>
    <w:rsid w:val="006F29BE"/>
    <w:rsid w:val="006F2F57"/>
    <w:rsid w:val="006F31B1"/>
    <w:rsid w:val="006F3BBB"/>
    <w:rsid w:val="006F4C34"/>
    <w:rsid w:val="006F5762"/>
    <w:rsid w:val="006F6266"/>
    <w:rsid w:val="006F658A"/>
    <w:rsid w:val="006F66E7"/>
    <w:rsid w:val="006F6731"/>
    <w:rsid w:val="006F69D3"/>
    <w:rsid w:val="006F72AD"/>
    <w:rsid w:val="006F75F9"/>
    <w:rsid w:val="006F78A1"/>
    <w:rsid w:val="00700347"/>
    <w:rsid w:val="00700D7C"/>
    <w:rsid w:val="00701065"/>
    <w:rsid w:val="0070206C"/>
    <w:rsid w:val="00703083"/>
    <w:rsid w:val="007030DC"/>
    <w:rsid w:val="007039E8"/>
    <w:rsid w:val="0070444E"/>
    <w:rsid w:val="00705657"/>
    <w:rsid w:val="00705B2F"/>
    <w:rsid w:val="00705F4C"/>
    <w:rsid w:val="0070609C"/>
    <w:rsid w:val="00707895"/>
    <w:rsid w:val="0071113D"/>
    <w:rsid w:val="007114C1"/>
    <w:rsid w:val="00711EB4"/>
    <w:rsid w:val="00712353"/>
    <w:rsid w:val="007127E7"/>
    <w:rsid w:val="00712B7F"/>
    <w:rsid w:val="00712DE7"/>
    <w:rsid w:val="00712F35"/>
    <w:rsid w:val="00714BA0"/>
    <w:rsid w:val="007159CA"/>
    <w:rsid w:val="00717C3C"/>
    <w:rsid w:val="0072034B"/>
    <w:rsid w:val="0072077E"/>
    <w:rsid w:val="00720A82"/>
    <w:rsid w:val="00720F86"/>
    <w:rsid w:val="00721626"/>
    <w:rsid w:val="00721C3D"/>
    <w:rsid w:val="00721F20"/>
    <w:rsid w:val="0072208D"/>
    <w:rsid w:val="007220AD"/>
    <w:rsid w:val="007220C2"/>
    <w:rsid w:val="0072247A"/>
    <w:rsid w:val="00722F2D"/>
    <w:rsid w:val="0072359C"/>
    <w:rsid w:val="0072450B"/>
    <w:rsid w:val="00724793"/>
    <w:rsid w:val="00724C4D"/>
    <w:rsid w:val="00724F3F"/>
    <w:rsid w:val="00725888"/>
    <w:rsid w:val="00725C05"/>
    <w:rsid w:val="00726953"/>
    <w:rsid w:val="00727663"/>
    <w:rsid w:val="00727808"/>
    <w:rsid w:val="0072799C"/>
    <w:rsid w:val="00730708"/>
    <w:rsid w:val="007317BE"/>
    <w:rsid w:val="00732005"/>
    <w:rsid w:val="00732A72"/>
    <w:rsid w:val="00732D97"/>
    <w:rsid w:val="0073358C"/>
    <w:rsid w:val="007338A8"/>
    <w:rsid w:val="00734118"/>
    <w:rsid w:val="00734432"/>
    <w:rsid w:val="0073497D"/>
    <w:rsid w:val="00734ADD"/>
    <w:rsid w:val="00734DBB"/>
    <w:rsid w:val="00737248"/>
    <w:rsid w:val="0073769C"/>
    <w:rsid w:val="00737AE2"/>
    <w:rsid w:val="00737CFF"/>
    <w:rsid w:val="00740159"/>
    <w:rsid w:val="00741810"/>
    <w:rsid w:val="007418F2"/>
    <w:rsid w:val="00742540"/>
    <w:rsid w:val="00743C72"/>
    <w:rsid w:val="007444EC"/>
    <w:rsid w:val="0074464B"/>
    <w:rsid w:val="00744C4F"/>
    <w:rsid w:val="007451B7"/>
    <w:rsid w:val="0074650F"/>
    <w:rsid w:val="0074756C"/>
    <w:rsid w:val="00747AF3"/>
    <w:rsid w:val="00747DAA"/>
    <w:rsid w:val="00750171"/>
    <w:rsid w:val="00750358"/>
    <w:rsid w:val="007508C4"/>
    <w:rsid w:val="007510CA"/>
    <w:rsid w:val="00752296"/>
    <w:rsid w:val="007536A9"/>
    <w:rsid w:val="00753831"/>
    <w:rsid w:val="00753BF2"/>
    <w:rsid w:val="00753FFC"/>
    <w:rsid w:val="0075406F"/>
    <w:rsid w:val="00755CD2"/>
    <w:rsid w:val="00756B37"/>
    <w:rsid w:val="007570C9"/>
    <w:rsid w:val="007576CD"/>
    <w:rsid w:val="00760DC8"/>
    <w:rsid w:val="00760DD0"/>
    <w:rsid w:val="00760EC1"/>
    <w:rsid w:val="00760F43"/>
    <w:rsid w:val="00761348"/>
    <w:rsid w:val="00762F51"/>
    <w:rsid w:val="00763D4E"/>
    <w:rsid w:val="007641BD"/>
    <w:rsid w:val="007657A9"/>
    <w:rsid w:val="00766653"/>
    <w:rsid w:val="00766664"/>
    <w:rsid w:val="0076670E"/>
    <w:rsid w:val="007669DD"/>
    <w:rsid w:val="00766DF7"/>
    <w:rsid w:val="00767A28"/>
    <w:rsid w:val="00767C69"/>
    <w:rsid w:val="00772698"/>
    <w:rsid w:val="00772AB7"/>
    <w:rsid w:val="00773343"/>
    <w:rsid w:val="00773E25"/>
    <w:rsid w:val="00774710"/>
    <w:rsid w:val="00774F8E"/>
    <w:rsid w:val="00775E25"/>
    <w:rsid w:val="00776177"/>
    <w:rsid w:val="0077726A"/>
    <w:rsid w:val="0078031A"/>
    <w:rsid w:val="00780483"/>
    <w:rsid w:val="007804A4"/>
    <w:rsid w:val="007807C8"/>
    <w:rsid w:val="00783826"/>
    <w:rsid w:val="007840A9"/>
    <w:rsid w:val="007840E2"/>
    <w:rsid w:val="00784966"/>
    <w:rsid w:val="00784C3E"/>
    <w:rsid w:val="0078600F"/>
    <w:rsid w:val="007860A9"/>
    <w:rsid w:val="00786644"/>
    <w:rsid w:val="00787CED"/>
    <w:rsid w:val="0079040D"/>
    <w:rsid w:val="0079054D"/>
    <w:rsid w:val="00790E0C"/>
    <w:rsid w:val="0079152F"/>
    <w:rsid w:val="0079154B"/>
    <w:rsid w:val="00792207"/>
    <w:rsid w:val="00793449"/>
    <w:rsid w:val="00793B0E"/>
    <w:rsid w:val="0079458C"/>
    <w:rsid w:val="007947ED"/>
    <w:rsid w:val="00794E22"/>
    <w:rsid w:val="0079561A"/>
    <w:rsid w:val="00796A1F"/>
    <w:rsid w:val="0079704D"/>
    <w:rsid w:val="00797A42"/>
    <w:rsid w:val="007A1BA5"/>
    <w:rsid w:val="007A1C96"/>
    <w:rsid w:val="007A2C41"/>
    <w:rsid w:val="007A305C"/>
    <w:rsid w:val="007A3542"/>
    <w:rsid w:val="007A35F7"/>
    <w:rsid w:val="007A37E2"/>
    <w:rsid w:val="007A3A6C"/>
    <w:rsid w:val="007A3B3C"/>
    <w:rsid w:val="007A3BB4"/>
    <w:rsid w:val="007A5D43"/>
    <w:rsid w:val="007A61FA"/>
    <w:rsid w:val="007A6361"/>
    <w:rsid w:val="007A68CA"/>
    <w:rsid w:val="007A734C"/>
    <w:rsid w:val="007A77CE"/>
    <w:rsid w:val="007B0C39"/>
    <w:rsid w:val="007B1608"/>
    <w:rsid w:val="007B1985"/>
    <w:rsid w:val="007B2424"/>
    <w:rsid w:val="007B3555"/>
    <w:rsid w:val="007B38DB"/>
    <w:rsid w:val="007B6B81"/>
    <w:rsid w:val="007B6DA8"/>
    <w:rsid w:val="007B7A03"/>
    <w:rsid w:val="007C046E"/>
    <w:rsid w:val="007C0652"/>
    <w:rsid w:val="007C0CD6"/>
    <w:rsid w:val="007C23ED"/>
    <w:rsid w:val="007C254F"/>
    <w:rsid w:val="007C287A"/>
    <w:rsid w:val="007C2D55"/>
    <w:rsid w:val="007C3C88"/>
    <w:rsid w:val="007C4A1F"/>
    <w:rsid w:val="007C60AC"/>
    <w:rsid w:val="007C6C34"/>
    <w:rsid w:val="007C6D7C"/>
    <w:rsid w:val="007C6FF8"/>
    <w:rsid w:val="007C719C"/>
    <w:rsid w:val="007C725F"/>
    <w:rsid w:val="007C7F5A"/>
    <w:rsid w:val="007D0341"/>
    <w:rsid w:val="007D07DA"/>
    <w:rsid w:val="007D09C5"/>
    <w:rsid w:val="007D19D0"/>
    <w:rsid w:val="007D2250"/>
    <w:rsid w:val="007D228E"/>
    <w:rsid w:val="007D2930"/>
    <w:rsid w:val="007D5478"/>
    <w:rsid w:val="007D5649"/>
    <w:rsid w:val="007D568F"/>
    <w:rsid w:val="007D5B32"/>
    <w:rsid w:val="007D6499"/>
    <w:rsid w:val="007E0D43"/>
    <w:rsid w:val="007E1658"/>
    <w:rsid w:val="007E2EDE"/>
    <w:rsid w:val="007E2F53"/>
    <w:rsid w:val="007E39FD"/>
    <w:rsid w:val="007E3BF3"/>
    <w:rsid w:val="007E3C53"/>
    <w:rsid w:val="007E53E8"/>
    <w:rsid w:val="007E6B51"/>
    <w:rsid w:val="007E6EAD"/>
    <w:rsid w:val="007E7137"/>
    <w:rsid w:val="007E7851"/>
    <w:rsid w:val="007E7CA3"/>
    <w:rsid w:val="007F1441"/>
    <w:rsid w:val="007F1C58"/>
    <w:rsid w:val="007F2BE2"/>
    <w:rsid w:val="007F4532"/>
    <w:rsid w:val="007F4B55"/>
    <w:rsid w:val="007F4BAE"/>
    <w:rsid w:val="007F50F8"/>
    <w:rsid w:val="007F52B1"/>
    <w:rsid w:val="007F5AD9"/>
    <w:rsid w:val="007F619B"/>
    <w:rsid w:val="007F6818"/>
    <w:rsid w:val="007F68CF"/>
    <w:rsid w:val="007F6E34"/>
    <w:rsid w:val="007F6F94"/>
    <w:rsid w:val="007F7974"/>
    <w:rsid w:val="007F79E4"/>
    <w:rsid w:val="007F7C1E"/>
    <w:rsid w:val="007F7C49"/>
    <w:rsid w:val="00801A67"/>
    <w:rsid w:val="00802D13"/>
    <w:rsid w:val="00803124"/>
    <w:rsid w:val="0080337A"/>
    <w:rsid w:val="008034B8"/>
    <w:rsid w:val="00803670"/>
    <w:rsid w:val="0080404B"/>
    <w:rsid w:val="008043E5"/>
    <w:rsid w:val="00804B99"/>
    <w:rsid w:val="00805C20"/>
    <w:rsid w:val="00805FD9"/>
    <w:rsid w:val="00806C77"/>
    <w:rsid w:val="00806F34"/>
    <w:rsid w:val="0080747F"/>
    <w:rsid w:val="00810605"/>
    <w:rsid w:val="00810BDC"/>
    <w:rsid w:val="00810F4B"/>
    <w:rsid w:val="008121CC"/>
    <w:rsid w:val="00814B2B"/>
    <w:rsid w:val="00814FB2"/>
    <w:rsid w:val="00815057"/>
    <w:rsid w:val="008157AE"/>
    <w:rsid w:val="0081608B"/>
    <w:rsid w:val="008168E2"/>
    <w:rsid w:val="008170B5"/>
    <w:rsid w:val="00817886"/>
    <w:rsid w:val="00817DE2"/>
    <w:rsid w:val="00821AD2"/>
    <w:rsid w:val="00821E21"/>
    <w:rsid w:val="008227C0"/>
    <w:rsid w:val="00822A4B"/>
    <w:rsid w:val="00822A58"/>
    <w:rsid w:val="00823818"/>
    <w:rsid w:val="00823AB0"/>
    <w:rsid w:val="00824D2E"/>
    <w:rsid w:val="00825927"/>
    <w:rsid w:val="00826541"/>
    <w:rsid w:val="00826915"/>
    <w:rsid w:val="0083122C"/>
    <w:rsid w:val="008315F1"/>
    <w:rsid w:val="00831BCC"/>
    <w:rsid w:val="00831E9A"/>
    <w:rsid w:val="00831EAC"/>
    <w:rsid w:val="00832110"/>
    <w:rsid w:val="008321E3"/>
    <w:rsid w:val="008324D6"/>
    <w:rsid w:val="00832944"/>
    <w:rsid w:val="008331F6"/>
    <w:rsid w:val="00833AFD"/>
    <w:rsid w:val="00834B10"/>
    <w:rsid w:val="00834D60"/>
    <w:rsid w:val="00835185"/>
    <w:rsid w:val="00835A47"/>
    <w:rsid w:val="008376A5"/>
    <w:rsid w:val="00837B0C"/>
    <w:rsid w:val="008406C0"/>
    <w:rsid w:val="00840A76"/>
    <w:rsid w:val="00840EE1"/>
    <w:rsid w:val="00841679"/>
    <w:rsid w:val="00841ECE"/>
    <w:rsid w:val="008421CF"/>
    <w:rsid w:val="0084272B"/>
    <w:rsid w:val="008431D8"/>
    <w:rsid w:val="00843978"/>
    <w:rsid w:val="00843FEE"/>
    <w:rsid w:val="00844075"/>
    <w:rsid w:val="00844A28"/>
    <w:rsid w:val="008455B8"/>
    <w:rsid w:val="00845866"/>
    <w:rsid w:val="00845F01"/>
    <w:rsid w:val="008462ED"/>
    <w:rsid w:val="00846C30"/>
    <w:rsid w:val="00846CB9"/>
    <w:rsid w:val="00846FC2"/>
    <w:rsid w:val="00847816"/>
    <w:rsid w:val="00847BC9"/>
    <w:rsid w:val="00850354"/>
    <w:rsid w:val="00850C75"/>
    <w:rsid w:val="00850CD3"/>
    <w:rsid w:val="00850EFA"/>
    <w:rsid w:val="00850FAB"/>
    <w:rsid w:val="00851224"/>
    <w:rsid w:val="00851A09"/>
    <w:rsid w:val="00852F99"/>
    <w:rsid w:val="00853C5E"/>
    <w:rsid w:val="008542CA"/>
    <w:rsid w:val="00855368"/>
    <w:rsid w:val="00855819"/>
    <w:rsid w:val="008566FD"/>
    <w:rsid w:val="00856963"/>
    <w:rsid w:val="00856F13"/>
    <w:rsid w:val="008575E1"/>
    <w:rsid w:val="00860432"/>
    <w:rsid w:val="00860464"/>
    <w:rsid w:val="00860AA7"/>
    <w:rsid w:val="00860AB3"/>
    <w:rsid w:val="008610F6"/>
    <w:rsid w:val="0086228B"/>
    <w:rsid w:val="00862E35"/>
    <w:rsid w:val="0086376D"/>
    <w:rsid w:val="00863C3A"/>
    <w:rsid w:val="008656A6"/>
    <w:rsid w:val="00865C2C"/>
    <w:rsid w:val="008665E1"/>
    <w:rsid w:val="00866C0A"/>
    <w:rsid w:val="00867CA8"/>
    <w:rsid w:val="008700A2"/>
    <w:rsid w:val="00870E7E"/>
    <w:rsid w:val="00871207"/>
    <w:rsid w:val="008715C7"/>
    <w:rsid w:val="00871F17"/>
    <w:rsid w:val="00872085"/>
    <w:rsid w:val="00872757"/>
    <w:rsid w:val="00872C0B"/>
    <w:rsid w:val="0087426A"/>
    <w:rsid w:val="008745CE"/>
    <w:rsid w:val="008746BC"/>
    <w:rsid w:val="008752B9"/>
    <w:rsid w:val="008759B7"/>
    <w:rsid w:val="00875B4D"/>
    <w:rsid w:val="00875C28"/>
    <w:rsid w:val="0087698B"/>
    <w:rsid w:val="00877C87"/>
    <w:rsid w:val="00881DAF"/>
    <w:rsid w:val="00882C6F"/>
    <w:rsid w:val="00883C04"/>
    <w:rsid w:val="008841C6"/>
    <w:rsid w:val="00885B8C"/>
    <w:rsid w:val="00886998"/>
    <w:rsid w:val="008870EF"/>
    <w:rsid w:val="00887598"/>
    <w:rsid w:val="00887C17"/>
    <w:rsid w:val="008908EE"/>
    <w:rsid w:val="00890915"/>
    <w:rsid w:val="008916DD"/>
    <w:rsid w:val="00891C5B"/>
    <w:rsid w:val="008925A1"/>
    <w:rsid w:val="008942E6"/>
    <w:rsid w:val="00894A1C"/>
    <w:rsid w:val="00895DC9"/>
    <w:rsid w:val="0089609A"/>
    <w:rsid w:val="008961D7"/>
    <w:rsid w:val="0089743D"/>
    <w:rsid w:val="008978D6"/>
    <w:rsid w:val="008A0AAA"/>
    <w:rsid w:val="008A0B54"/>
    <w:rsid w:val="008A0B5A"/>
    <w:rsid w:val="008A1AF9"/>
    <w:rsid w:val="008A2B64"/>
    <w:rsid w:val="008A354E"/>
    <w:rsid w:val="008A35B6"/>
    <w:rsid w:val="008A3E15"/>
    <w:rsid w:val="008A4893"/>
    <w:rsid w:val="008A5536"/>
    <w:rsid w:val="008A713B"/>
    <w:rsid w:val="008A72BF"/>
    <w:rsid w:val="008A7B0B"/>
    <w:rsid w:val="008B0856"/>
    <w:rsid w:val="008B2909"/>
    <w:rsid w:val="008B2A6B"/>
    <w:rsid w:val="008B55A2"/>
    <w:rsid w:val="008B58E3"/>
    <w:rsid w:val="008B603B"/>
    <w:rsid w:val="008B63F7"/>
    <w:rsid w:val="008B6998"/>
    <w:rsid w:val="008B6EEB"/>
    <w:rsid w:val="008B79C7"/>
    <w:rsid w:val="008B7CDB"/>
    <w:rsid w:val="008B7D4F"/>
    <w:rsid w:val="008B7DAD"/>
    <w:rsid w:val="008B7EE9"/>
    <w:rsid w:val="008C0F63"/>
    <w:rsid w:val="008C0FD9"/>
    <w:rsid w:val="008C209C"/>
    <w:rsid w:val="008C23E4"/>
    <w:rsid w:val="008C240C"/>
    <w:rsid w:val="008C27F7"/>
    <w:rsid w:val="008C2890"/>
    <w:rsid w:val="008C2AA0"/>
    <w:rsid w:val="008C2E1D"/>
    <w:rsid w:val="008C4D44"/>
    <w:rsid w:val="008C5788"/>
    <w:rsid w:val="008C58CE"/>
    <w:rsid w:val="008C58DE"/>
    <w:rsid w:val="008C6728"/>
    <w:rsid w:val="008C6F87"/>
    <w:rsid w:val="008C745B"/>
    <w:rsid w:val="008C7BDC"/>
    <w:rsid w:val="008C7CB7"/>
    <w:rsid w:val="008C7CBA"/>
    <w:rsid w:val="008D0FEF"/>
    <w:rsid w:val="008D12DB"/>
    <w:rsid w:val="008D1C20"/>
    <w:rsid w:val="008D2260"/>
    <w:rsid w:val="008D2C06"/>
    <w:rsid w:val="008D36AA"/>
    <w:rsid w:val="008D4613"/>
    <w:rsid w:val="008D4AAD"/>
    <w:rsid w:val="008D70DA"/>
    <w:rsid w:val="008D74CB"/>
    <w:rsid w:val="008E051F"/>
    <w:rsid w:val="008E07B7"/>
    <w:rsid w:val="008E245F"/>
    <w:rsid w:val="008E37EA"/>
    <w:rsid w:val="008E3CCD"/>
    <w:rsid w:val="008E4027"/>
    <w:rsid w:val="008E4327"/>
    <w:rsid w:val="008E44C3"/>
    <w:rsid w:val="008E4C9E"/>
    <w:rsid w:val="008E4EEC"/>
    <w:rsid w:val="008E52DB"/>
    <w:rsid w:val="008E56A0"/>
    <w:rsid w:val="008E5919"/>
    <w:rsid w:val="008E5FA2"/>
    <w:rsid w:val="008E64D4"/>
    <w:rsid w:val="008E7B71"/>
    <w:rsid w:val="008E7FA4"/>
    <w:rsid w:val="008F041B"/>
    <w:rsid w:val="008F0872"/>
    <w:rsid w:val="008F1587"/>
    <w:rsid w:val="008F1795"/>
    <w:rsid w:val="008F1C9F"/>
    <w:rsid w:val="008F1D05"/>
    <w:rsid w:val="008F1E59"/>
    <w:rsid w:val="008F35D6"/>
    <w:rsid w:val="008F3A48"/>
    <w:rsid w:val="008F47DB"/>
    <w:rsid w:val="008F5B12"/>
    <w:rsid w:val="008F669E"/>
    <w:rsid w:val="008F6914"/>
    <w:rsid w:val="008F6B31"/>
    <w:rsid w:val="008F6C33"/>
    <w:rsid w:val="008F74D2"/>
    <w:rsid w:val="008F7793"/>
    <w:rsid w:val="0090010B"/>
    <w:rsid w:val="00901A97"/>
    <w:rsid w:val="0090245A"/>
    <w:rsid w:val="0090287A"/>
    <w:rsid w:val="00903A0F"/>
    <w:rsid w:val="009064A2"/>
    <w:rsid w:val="00906658"/>
    <w:rsid w:val="00907619"/>
    <w:rsid w:val="0091003F"/>
    <w:rsid w:val="009118B0"/>
    <w:rsid w:val="00911A25"/>
    <w:rsid w:val="00912C3B"/>
    <w:rsid w:val="00913832"/>
    <w:rsid w:val="00913B96"/>
    <w:rsid w:val="00913C6B"/>
    <w:rsid w:val="00913E51"/>
    <w:rsid w:val="009143F2"/>
    <w:rsid w:val="00914D1D"/>
    <w:rsid w:val="00914E15"/>
    <w:rsid w:val="0091566F"/>
    <w:rsid w:val="00916D5C"/>
    <w:rsid w:val="00916D90"/>
    <w:rsid w:val="00916E31"/>
    <w:rsid w:val="00916E72"/>
    <w:rsid w:val="009200F6"/>
    <w:rsid w:val="00920501"/>
    <w:rsid w:val="009205FC"/>
    <w:rsid w:val="00920A7F"/>
    <w:rsid w:val="00920F23"/>
    <w:rsid w:val="00921904"/>
    <w:rsid w:val="00923806"/>
    <w:rsid w:val="00923A1A"/>
    <w:rsid w:val="00924948"/>
    <w:rsid w:val="00924AAA"/>
    <w:rsid w:val="00925CC4"/>
    <w:rsid w:val="00925CD4"/>
    <w:rsid w:val="00925DDF"/>
    <w:rsid w:val="0092697B"/>
    <w:rsid w:val="00926A4F"/>
    <w:rsid w:val="00927BA1"/>
    <w:rsid w:val="00930FD7"/>
    <w:rsid w:val="00931AD2"/>
    <w:rsid w:val="00931CF0"/>
    <w:rsid w:val="00931F29"/>
    <w:rsid w:val="00932441"/>
    <w:rsid w:val="00932AE7"/>
    <w:rsid w:val="0093379B"/>
    <w:rsid w:val="0093510F"/>
    <w:rsid w:val="009351C7"/>
    <w:rsid w:val="0093588B"/>
    <w:rsid w:val="00935A1D"/>
    <w:rsid w:val="00935D69"/>
    <w:rsid w:val="00936018"/>
    <w:rsid w:val="009362BC"/>
    <w:rsid w:val="00936DE0"/>
    <w:rsid w:val="00936F43"/>
    <w:rsid w:val="00937336"/>
    <w:rsid w:val="0093746C"/>
    <w:rsid w:val="00937A76"/>
    <w:rsid w:val="00940098"/>
    <w:rsid w:val="00941D66"/>
    <w:rsid w:val="00942242"/>
    <w:rsid w:val="00942592"/>
    <w:rsid w:val="00942644"/>
    <w:rsid w:val="00942D6B"/>
    <w:rsid w:val="0094302E"/>
    <w:rsid w:val="009436BD"/>
    <w:rsid w:val="009441F9"/>
    <w:rsid w:val="00944815"/>
    <w:rsid w:val="00945447"/>
    <w:rsid w:val="009459D1"/>
    <w:rsid w:val="00945D07"/>
    <w:rsid w:val="009471A5"/>
    <w:rsid w:val="009479C2"/>
    <w:rsid w:val="00947C58"/>
    <w:rsid w:val="009502C1"/>
    <w:rsid w:val="0095041D"/>
    <w:rsid w:val="00951070"/>
    <w:rsid w:val="00951324"/>
    <w:rsid w:val="00951723"/>
    <w:rsid w:val="0095229C"/>
    <w:rsid w:val="00952727"/>
    <w:rsid w:val="009536C2"/>
    <w:rsid w:val="00953A08"/>
    <w:rsid w:val="00953BE5"/>
    <w:rsid w:val="00953E84"/>
    <w:rsid w:val="00954091"/>
    <w:rsid w:val="0095595C"/>
    <w:rsid w:val="00955A19"/>
    <w:rsid w:val="009571A7"/>
    <w:rsid w:val="009571B2"/>
    <w:rsid w:val="00957F95"/>
    <w:rsid w:val="00960750"/>
    <w:rsid w:val="00960C51"/>
    <w:rsid w:val="00960D21"/>
    <w:rsid w:val="00960E83"/>
    <w:rsid w:val="00960F98"/>
    <w:rsid w:val="00961273"/>
    <w:rsid w:val="0096184B"/>
    <w:rsid w:val="00962B31"/>
    <w:rsid w:val="00963AD4"/>
    <w:rsid w:val="00964031"/>
    <w:rsid w:val="0096462F"/>
    <w:rsid w:val="009655C9"/>
    <w:rsid w:val="0096688F"/>
    <w:rsid w:val="00967D4E"/>
    <w:rsid w:val="00970FEF"/>
    <w:rsid w:val="00971C18"/>
    <w:rsid w:val="00972893"/>
    <w:rsid w:val="00972D28"/>
    <w:rsid w:val="00973CEB"/>
    <w:rsid w:val="00973FE2"/>
    <w:rsid w:val="00974FEB"/>
    <w:rsid w:val="009763A3"/>
    <w:rsid w:val="00976452"/>
    <w:rsid w:val="009772B2"/>
    <w:rsid w:val="00977747"/>
    <w:rsid w:val="00977ECA"/>
    <w:rsid w:val="00981A80"/>
    <w:rsid w:val="00982B6C"/>
    <w:rsid w:val="00983577"/>
    <w:rsid w:val="0098394C"/>
    <w:rsid w:val="00983E1D"/>
    <w:rsid w:val="0098404C"/>
    <w:rsid w:val="0098446D"/>
    <w:rsid w:val="00984E85"/>
    <w:rsid w:val="00985CED"/>
    <w:rsid w:val="00986020"/>
    <w:rsid w:val="00986A29"/>
    <w:rsid w:val="00986CFA"/>
    <w:rsid w:val="009873A6"/>
    <w:rsid w:val="009875C7"/>
    <w:rsid w:val="009877E9"/>
    <w:rsid w:val="0099011F"/>
    <w:rsid w:val="009908AA"/>
    <w:rsid w:val="00990BE8"/>
    <w:rsid w:val="0099156E"/>
    <w:rsid w:val="009928FC"/>
    <w:rsid w:val="00992BA0"/>
    <w:rsid w:val="00992D24"/>
    <w:rsid w:val="00995617"/>
    <w:rsid w:val="00995D4F"/>
    <w:rsid w:val="00996359"/>
    <w:rsid w:val="00996490"/>
    <w:rsid w:val="0099723B"/>
    <w:rsid w:val="00997251"/>
    <w:rsid w:val="009A0124"/>
    <w:rsid w:val="009A149D"/>
    <w:rsid w:val="009A2580"/>
    <w:rsid w:val="009A2988"/>
    <w:rsid w:val="009A3061"/>
    <w:rsid w:val="009A317D"/>
    <w:rsid w:val="009A34C5"/>
    <w:rsid w:val="009A3BE5"/>
    <w:rsid w:val="009A57BE"/>
    <w:rsid w:val="009A5B8C"/>
    <w:rsid w:val="009B00C4"/>
    <w:rsid w:val="009B029D"/>
    <w:rsid w:val="009B02C6"/>
    <w:rsid w:val="009B0A6F"/>
    <w:rsid w:val="009B0AE3"/>
    <w:rsid w:val="009B3EDE"/>
    <w:rsid w:val="009B40B3"/>
    <w:rsid w:val="009B45FE"/>
    <w:rsid w:val="009B5ABB"/>
    <w:rsid w:val="009B69A2"/>
    <w:rsid w:val="009B7CE8"/>
    <w:rsid w:val="009C05F0"/>
    <w:rsid w:val="009C090E"/>
    <w:rsid w:val="009C0965"/>
    <w:rsid w:val="009C1D5E"/>
    <w:rsid w:val="009C3232"/>
    <w:rsid w:val="009C326E"/>
    <w:rsid w:val="009C3516"/>
    <w:rsid w:val="009C3D61"/>
    <w:rsid w:val="009C3E2D"/>
    <w:rsid w:val="009C4005"/>
    <w:rsid w:val="009C4264"/>
    <w:rsid w:val="009C44FF"/>
    <w:rsid w:val="009C4523"/>
    <w:rsid w:val="009C51F1"/>
    <w:rsid w:val="009C5600"/>
    <w:rsid w:val="009C6D52"/>
    <w:rsid w:val="009C6F81"/>
    <w:rsid w:val="009C7243"/>
    <w:rsid w:val="009C7C8D"/>
    <w:rsid w:val="009D3134"/>
    <w:rsid w:val="009D3BC0"/>
    <w:rsid w:val="009D3BCE"/>
    <w:rsid w:val="009D6A88"/>
    <w:rsid w:val="009D6B3A"/>
    <w:rsid w:val="009D76AB"/>
    <w:rsid w:val="009D7775"/>
    <w:rsid w:val="009E04D5"/>
    <w:rsid w:val="009E0D48"/>
    <w:rsid w:val="009E2961"/>
    <w:rsid w:val="009E2C9F"/>
    <w:rsid w:val="009E57D2"/>
    <w:rsid w:val="009E641F"/>
    <w:rsid w:val="009E6AAE"/>
    <w:rsid w:val="009E7120"/>
    <w:rsid w:val="009E7D69"/>
    <w:rsid w:val="009F006D"/>
    <w:rsid w:val="009F0E85"/>
    <w:rsid w:val="009F0F30"/>
    <w:rsid w:val="009F1702"/>
    <w:rsid w:val="009F1DCE"/>
    <w:rsid w:val="009F2AE2"/>
    <w:rsid w:val="009F351A"/>
    <w:rsid w:val="009F3945"/>
    <w:rsid w:val="009F42EB"/>
    <w:rsid w:val="009F44A0"/>
    <w:rsid w:val="009F4F25"/>
    <w:rsid w:val="009F6396"/>
    <w:rsid w:val="009F7B1E"/>
    <w:rsid w:val="00A00088"/>
    <w:rsid w:val="00A00763"/>
    <w:rsid w:val="00A00815"/>
    <w:rsid w:val="00A02E86"/>
    <w:rsid w:val="00A03152"/>
    <w:rsid w:val="00A05011"/>
    <w:rsid w:val="00A05368"/>
    <w:rsid w:val="00A05620"/>
    <w:rsid w:val="00A06812"/>
    <w:rsid w:val="00A06A82"/>
    <w:rsid w:val="00A075DD"/>
    <w:rsid w:val="00A10609"/>
    <w:rsid w:val="00A1281D"/>
    <w:rsid w:val="00A13683"/>
    <w:rsid w:val="00A15124"/>
    <w:rsid w:val="00A161CD"/>
    <w:rsid w:val="00A16794"/>
    <w:rsid w:val="00A16AA7"/>
    <w:rsid w:val="00A17F32"/>
    <w:rsid w:val="00A218E1"/>
    <w:rsid w:val="00A21D04"/>
    <w:rsid w:val="00A2208B"/>
    <w:rsid w:val="00A221BC"/>
    <w:rsid w:val="00A224A3"/>
    <w:rsid w:val="00A246D9"/>
    <w:rsid w:val="00A25824"/>
    <w:rsid w:val="00A2582E"/>
    <w:rsid w:val="00A25F03"/>
    <w:rsid w:val="00A26FE0"/>
    <w:rsid w:val="00A30061"/>
    <w:rsid w:val="00A31117"/>
    <w:rsid w:val="00A320D2"/>
    <w:rsid w:val="00A326CE"/>
    <w:rsid w:val="00A32BCE"/>
    <w:rsid w:val="00A33912"/>
    <w:rsid w:val="00A3411A"/>
    <w:rsid w:val="00A3460F"/>
    <w:rsid w:val="00A34F53"/>
    <w:rsid w:val="00A34FC6"/>
    <w:rsid w:val="00A35152"/>
    <w:rsid w:val="00A35393"/>
    <w:rsid w:val="00A36415"/>
    <w:rsid w:val="00A364A7"/>
    <w:rsid w:val="00A368A9"/>
    <w:rsid w:val="00A369EB"/>
    <w:rsid w:val="00A36A58"/>
    <w:rsid w:val="00A36B99"/>
    <w:rsid w:val="00A37202"/>
    <w:rsid w:val="00A3724B"/>
    <w:rsid w:val="00A374B8"/>
    <w:rsid w:val="00A376D5"/>
    <w:rsid w:val="00A40D2A"/>
    <w:rsid w:val="00A4213B"/>
    <w:rsid w:val="00A42E9E"/>
    <w:rsid w:val="00A43A12"/>
    <w:rsid w:val="00A43EF4"/>
    <w:rsid w:val="00A44462"/>
    <w:rsid w:val="00A47BA7"/>
    <w:rsid w:val="00A47F68"/>
    <w:rsid w:val="00A50A91"/>
    <w:rsid w:val="00A513FE"/>
    <w:rsid w:val="00A52757"/>
    <w:rsid w:val="00A52D1E"/>
    <w:rsid w:val="00A52D55"/>
    <w:rsid w:val="00A53F69"/>
    <w:rsid w:val="00A553F6"/>
    <w:rsid w:val="00A566D8"/>
    <w:rsid w:val="00A56F04"/>
    <w:rsid w:val="00A57ACC"/>
    <w:rsid w:val="00A57F7A"/>
    <w:rsid w:val="00A61AB1"/>
    <w:rsid w:val="00A62661"/>
    <w:rsid w:val="00A6323D"/>
    <w:rsid w:val="00A634B1"/>
    <w:rsid w:val="00A63689"/>
    <w:rsid w:val="00A64DEF"/>
    <w:rsid w:val="00A6613E"/>
    <w:rsid w:val="00A6664D"/>
    <w:rsid w:val="00A67116"/>
    <w:rsid w:val="00A67A7B"/>
    <w:rsid w:val="00A67F2C"/>
    <w:rsid w:val="00A67FA1"/>
    <w:rsid w:val="00A71660"/>
    <w:rsid w:val="00A722C0"/>
    <w:rsid w:val="00A724F3"/>
    <w:rsid w:val="00A7301B"/>
    <w:rsid w:val="00A73722"/>
    <w:rsid w:val="00A739A6"/>
    <w:rsid w:val="00A73F8B"/>
    <w:rsid w:val="00A7473D"/>
    <w:rsid w:val="00A7543D"/>
    <w:rsid w:val="00A75838"/>
    <w:rsid w:val="00A75C79"/>
    <w:rsid w:val="00A75E97"/>
    <w:rsid w:val="00A771B7"/>
    <w:rsid w:val="00A7737D"/>
    <w:rsid w:val="00A773A9"/>
    <w:rsid w:val="00A776AF"/>
    <w:rsid w:val="00A77A1C"/>
    <w:rsid w:val="00A811B7"/>
    <w:rsid w:val="00A81347"/>
    <w:rsid w:val="00A822B9"/>
    <w:rsid w:val="00A822CB"/>
    <w:rsid w:val="00A8341D"/>
    <w:rsid w:val="00A83FF9"/>
    <w:rsid w:val="00A84031"/>
    <w:rsid w:val="00A8413D"/>
    <w:rsid w:val="00A84948"/>
    <w:rsid w:val="00A84DCB"/>
    <w:rsid w:val="00A85359"/>
    <w:rsid w:val="00A85880"/>
    <w:rsid w:val="00A86603"/>
    <w:rsid w:val="00A86780"/>
    <w:rsid w:val="00A8774F"/>
    <w:rsid w:val="00A87AC8"/>
    <w:rsid w:val="00A9091C"/>
    <w:rsid w:val="00A9242E"/>
    <w:rsid w:val="00A92AFF"/>
    <w:rsid w:val="00A942BA"/>
    <w:rsid w:val="00A94416"/>
    <w:rsid w:val="00A94836"/>
    <w:rsid w:val="00A94DC7"/>
    <w:rsid w:val="00A95A71"/>
    <w:rsid w:val="00A978D8"/>
    <w:rsid w:val="00A97AB9"/>
    <w:rsid w:val="00AA0296"/>
    <w:rsid w:val="00AA1158"/>
    <w:rsid w:val="00AA1B47"/>
    <w:rsid w:val="00AA26ED"/>
    <w:rsid w:val="00AA2C54"/>
    <w:rsid w:val="00AA3368"/>
    <w:rsid w:val="00AA3D65"/>
    <w:rsid w:val="00AA43C2"/>
    <w:rsid w:val="00AA4778"/>
    <w:rsid w:val="00AA58B9"/>
    <w:rsid w:val="00AA5E8D"/>
    <w:rsid w:val="00AA6B0F"/>
    <w:rsid w:val="00AA6BC5"/>
    <w:rsid w:val="00AA6DF2"/>
    <w:rsid w:val="00AA7A04"/>
    <w:rsid w:val="00AA7A83"/>
    <w:rsid w:val="00AA7C80"/>
    <w:rsid w:val="00AB10C3"/>
    <w:rsid w:val="00AB15FB"/>
    <w:rsid w:val="00AB2700"/>
    <w:rsid w:val="00AB318B"/>
    <w:rsid w:val="00AB4001"/>
    <w:rsid w:val="00AB48FE"/>
    <w:rsid w:val="00AB5521"/>
    <w:rsid w:val="00AB57A1"/>
    <w:rsid w:val="00AB6172"/>
    <w:rsid w:val="00AB79F2"/>
    <w:rsid w:val="00AB7B8F"/>
    <w:rsid w:val="00AB7F53"/>
    <w:rsid w:val="00AC0395"/>
    <w:rsid w:val="00AC04E5"/>
    <w:rsid w:val="00AC067B"/>
    <w:rsid w:val="00AC0E34"/>
    <w:rsid w:val="00AC0EA3"/>
    <w:rsid w:val="00AC19F6"/>
    <w:rsid w:val="00AC21AF"/>
    <w:rsid w:val="00AC2A5C"/>
    <w:rsid w:val="00AC2A8C"/>
    <w:rsid w:val="00AC34B2"/>
    <w:rsid w:val="00AC3915"/>
    <w:rsid w:val="00AC4048"/>
    <w:rsid w:val="00AC4149"/>
    <w:rsid w:val="00AC41AF"/>
    <w:rsid w:val="00AC445A"/>
    <w:rsid w:val="00AC536D"/>
    <w:rsid w:val="00AC5C3C"/>
    <w:rsid w:val="00AC5DB5"/>
    <w:rsid w:val="00AC64D1"/>
    <w:rsid w:val="00AC67EF"/>
    <w:rsid w:val="00AC6931"/>
    <w:rsid w:val="00AC7803"/>
    <w:rsid w:val="00AD07C2"/>
    <w:rsid w:val="00AD0F49"/>
    <w:rsid w:val="00AD203A"/>
    <w:rsid w:val="00AD21FD"/>
    <w:rsid w:val="00AD2259"/>
    <w:rsid w:val="00AD35F0"/>
    <w:rsid w:val="00AD3707"/>
    <w:rsid w:val="00AD3DDE"/>
    <w:rsid w:val="00AD4177"/>
    <w:rsid w:val="00AD4AEA"/>
    <w:rsid w:val="00AD5672"/>
    <w:rsid w:val="00AD61D4"/>
    <w:rsid w:val="00AD63D1"/>
    <w:rsid w:val="00AD64F7"/>
    <w:rsid w:val="00AD696B"/>
    <w:rsid w:val="00AD7CEF"/>
    <w:rsid w:val="00AE00F0"/>
    <w:rsid w:val="00AE1574"/>
    <w:rsid w:val="00AE15A9"/>
    <w:rsid w:val="00AE1907"/>
    <w:rsid w:val="00AE1DF8"/>
    <w:rsid w:val="00AE2201"/>
    <w:rsid w:val="00AE2C8E"/>
    <w:rsid w:val="00AE2DD3"/>
    <w:rsid w:val="00AE2FF7"/>
    <w:rsid w:val="00AE3DD1"/>
    <w:rsid w:val="00AE46AA"/>
    <w:rsid w:val="00AE4832"/>
    <w:rsid w:val="00AE66E4"/>
    <w:rsid w:val="00AE724C"/>
    <w:rsid w:val="00AE731F"/>
    <w:rsid w:val="00AE73B5"/>
    <w:rsid w:val="00AE7D59"/>
    <w:rsid w:val="00AE7F2E"/>
    <w:rsid w:val="00AF047A"/>
    <w:rsid w:val="00AF05BE"/>
    <w:rsid w:val="00AF05C8"/>
    <w:rsid w:val="00AF05FE"/>
    <w:rsid w:val="00AF0751"/>
    <w:rsid w:val="00AF0811"/>
    <w:rsid w:val="00AF0F14"/>
    <w:rsid w:val="00AF1025"/>
    <w:rsid w:val="00AF1113"/>
    <w:rsid w:val="00AF1514"/>
    <w:rsid w:val="00AF1C33"/>
    <w:rsid w:val="00AF1EDB"/>
    <w:rsid w:val="00AF31A4"/>
    <w:rsid w:val="00AF417A"/>
    <w:rsid w:val="00AF43DF"/>
    <w:rsid w:val="00AF483F"/>
    <w:rsid w:val="00AF4922"/>
    <w:rsid w:val="00AF4B24"/>
    <w:rsid w:val="00AF4BED"/>
    <w:rsid w:val="00AF50FA"/>
    <w:rsid w:val="00AF5278"/>
    <w:rsid w:val="00AF6254"/>
    <w:rsid w:val="00AF62E2"/>
    <w:rsid w:val="00AF6F72"/>
    <w:rsid w:val="00AF724D"/>
    <w:rsid w:val="00AF776E"/>
    <w:rsid w:val="00AF77D5"/>
    <w:rsid w:val="00AF7E25"/>
    <w:rsid w:val="00AF7FC6"/>
    <w:rsid w:val="00B00197"/>
    <w:rsid w:val="00B001AD"/>
    <w:rsid w:val="00B01835"/>
    <w:rsid w:val="00B03181"/>
    <w:rsid w:val="00B03850"/>
    <w:rsid w:val="00B039F1"/>
    <w:rsid w:val="00B03BF4"/>
    <w:rsid w:val="00B047EC"/>
    <w:rsid w:val="00B04960"/>
    <w:rsid w:val="00B04AC5"/>
    <w:rsid w:val="00B05039"/>
    <w:rsid w:val="00B057F2"/>
    <w:rsid w:val="00B0594A"/>
    <w:rsid w:val="00B05FDA"/>
    <w:rsid w:val="00B062E4"/>
    <w:rsid w:val="00B066F0"/>
    <w:rsid w:val="00B06A34"/>
    <w:rsid w:val="00B0720F"/>
    <w:rsid w:val="00B073AE"/>
    <w:rsid w:val="00B10412"/>
    <w:rsid w:val="00B13003"/>
    <w:rsid w:val="00B15374"/>
    <w:rsid w:val="00B15B74"/>
    <w:rsid w:val="00B16BAE"/>
    <w:rsid w:val="00B1763A"/>
    <w:rsid w:val="00B178B0"/>
    <w:rsid w:val="00B179B5"/>
    <w:rsid w:val="00B17F72"/>
    <w:rsid w:val="00B17FC1"/>
    <w:rsid w:val="00B21476"/>
    <w:rsid w:val="00B21574"/>
    <w:rsid w:val="00B21AD1"/>
    <w:rsid w:val="00B21C64"/>
    <w:rsid w:val="00B23A96"/>
    <w:rsid w:val="00B23C2F"/>
    <w:rsid w:val="00B23E14"/>
    <w:rsid w:val="00B2430E"/>
    <w:rsid w:val="00B25384"/>
    <w:rsid w:val="00B2545D"/>
    <w:rsid w:val="00B25EB7"/>
    <w:rsid w:val="00B26370"/>
    <w:rsid w:val="00B26A08"/>
    <w:rsid w:val="00B27EB7"/>
    <w:rsid w:val="00B30C7E"/>
    <w:rsid w:val="00B329F0"/>
    <w:rsid w:val="00B33623"/>
    <w:rsid w:val="00B33AB9"/>
    <w:rsid w:val="00B33D37"/>
    <w:rsid w:val="00B3449C"/>
    <w:rsid w:val="00B352F5"/>
    <w:rsid w:val="00B359D7"/>
    <w:rsid w:val="00B35BC0"/>
    <w:rsid w:val="00B360A9"/>
    <w:rsid w:val="00B36A90"/>
    <w:rsid w:val="00B4007D"/>
    <w:rsid w:val="00B4031C"/>
    <w:rsid w:val="00B40977"/>
    <w:rsid w:val="00B4153F"/>
    <w:rsid w:val="00B420F6"/>
    <w:rsid w:val="00B42EF5"/>
    <w:rsid w:val="00B431E3"/>
    <w:rsid w:val="00B43281"/>
    <w:rsid w:val="00B4382E"/>
    <w:rsid w:val="00B43EA6"/>
    <w:rsid w:val="00B44771"/>
    <w:rsid w:val="00B456DC"/>
    <w:rsid w:val="00B45744"/>
    <w:rsid w:val="00B46106"/>
    <w:rsid w:val="00B464AD"/>
    <w:rsid w:val="00B46A67"/>
    <w:rsid w:val="00B46A68"/>
    <w:rsid w:val="00B46A89"/>
    <w:rsid w:val="00B46B0F"/>
    <w:rsid w:val="00B47A38"/>
    <w:rsid w:val="00B47AD9"/>
    <w:rsid w:val="00B51701"/>
    <w:rsid w:val="00B51E1A"/>
    <w:rsid w:val="00B52AC8"/>
    <w:rsid w:val="00B52DF6"/>
    <w:rsid w:val="00B53499"/>
    <w:rsid w:val="00B53C2E"/>
    <w:rsid w:val="00B53C73"/>
    <w:rsid w:val="00B53D68"/>
    <w:rsid w:val="00B5448F"/>
    <w:rsid w:val="00B54491"/>
    <w:rsid w:val="00B54A32"/>
    <w:rsid w:val="00B550B1"/>
    <w:rsid w:val="00B551BD"/>
    <w:rsid w:val="00B5542F"/>
    <w:rsid w:val="00B554E9"/>
    <w:rsid w:val="00B55B11"/>
    <w:rsid w:val="00B562A6"/>
    <w:rsid w:val="00B5638D"/>
    <w:rsid w:val="00B60AC8"/>
    <w:rsid w:val="00B6160E"/>
    <w:rsid w:val="00B63B98"/>
    <w:rsid w:val="00B6568A"/>
    <w:rsid w:val="00B65FAE"/>
    <w:rsid w:val="00B66B1B"/>
    <w:rsid w:val="00B67026"/>
    <w:rsid w:val="00B7094A"/>
    <w:rsid w:val="00B72F92"/>
    <w:rsid w:val="00B73995"/>
    <w:rsid w:val="00B73EA5"/>
    <w:rsid w:val="00B74099"/>
    <w:rsid w:val="00B74AB5"/>
    <w:rsid w:val="00B74F6B"/>
    <w:rsid w:val="00B75C6D"/>
    <w:rsid w:val="00B75E7B"/>
    <w:rsid w:val="00B76294"/>
    <w:rsid w:val="00B77235"/>
    <w:rsid w:val="00B77C12"/>
    <w:rsid w:val="00B77E52"/>
    <w:rsid w:val="00B80253"/>
    <w:rsid w:val="00B80639"/>
    <w:rsid w:val="00B80DF2"/>
    <w:rsid w:val="00B81D2D"/>
    <w:rsid w:val="00B8248D"/>
    <w:rsid w:val="00B82815"/>
    <w:rsid w:val="00B83086"/>
    <w:rsid w:val="00B84ED2"/>
    <w:rsid w:val="00B858FE"/>
    <w:rsid w:val="00B85E3E"/>
    <w:rsid w:val="00B86A17"/>
    <w:rsid w:val="00B90371"/>
    <w:rsid w:val="00B90558"/>
    <w:rsid w:val="00B90A71"/>
    <w:rsid w:val="00B90E56"/>
    <w:rsid w:val="00B91856"/>
    <w:rsid w:val="00B91C35"/>
    <w:rsid w:val="00B92057"/>
    <w:rsid w:val="00B9208D"/>
    <w:rsid w:val="00B9246A"/>
    <w:rsid w:val="00B9252B"/>
    <w:rsid w:val="00B92829"/>
    <w:rsid w:val="00B929E4"/>
    <w:rsid w:val="00B92CEE"/>
    <w:rsid w:val="00B930AA"/>
    <w:rsid w:val="00B9346D"/>
    <w:rsid w:val="00B9504F"/>
    <w:rsid w:val="00B95D49"/>
    <w:rsid w:val="00B9632E"/>
    <w:rsid w:val="00B9652E"/>
    <w:rsid w:val="00B9671B"/>
    <w:rsid w:val="00B97034"/>
    <w:rsid w:val="00B977B3"/>
    <w:rsid w:val="00B9793B"/>
    <w:rsid w:val="00BA1805"/>
    <w:rsid w:val="00BA18A5"/>
    <w:rsid w:val="00BA2678"/>
    <w:rsid w:val="00BA2925"/>
    <w:rsid w:val="00BA31D5"/>
    <w:rsid w:val="00BA3581"/>
    <w:rsid w:val="00BA3B57"/>
    <w:rsid w:val="00BA4B4C"/>
    <w:rsid w:val="00BA63A0"/>
    <w:rsid w:val="00BA6ADC"/>
    <w:rsid w:val="00BA7BBB"/>
    <w:rsid w:val="00BB08B9"/>
    <w:rsid w:val="00BB0CFE"/>
    <w:rsid w:val="00BB10C5"/>
    <w:rsid w:val="00BB52FA"/>
    <w:rsid w:val="00BB555E"/>
    <w:rsid w:val="00BB5C44"/>
    <w:rsid w:val="00BB6021"/>
    <w:rsid w:val="00BB6098"/>
    <w:rsid w:val="00BB682B"/>
    <w:rsid w:val="00BC078F"/>
    <w:rsid w:val="00BC0D2F"/>
    <w:rsid w:val="00BC0E7D"/>
    <w:rsid w:val="00BC10AE"/>
    <w:rsid w:val="00BC1397"/>
    <w:rsid w:val="00BC186B"/>
    <w:rsid w:val="00BC207D"/>
    <w:rsid w:val="00BC5CD9"/>
    <w:rsid w:val="00BC630B"/>
    <w:rsid w:val="00BC6429"/>
    <w:rsid w:val="00BC6F5B"/>
    <w:rsid w:val="00BC7064"/>
    <w:rsid w:val="00BD0567"/>
    <w:rsid w:val="00BD0DF6"/>
    <w:rsid w:val="00BD18AB"/>
    <w:rsid w:val="00BD291B"/>
    <w:rsid w:val="00BD2DD0"/>
    <w:rsid w:val="00BD421E"/>
    <w:rsid w:val="00BD4BB5"/>
    <w:rsid w:val="00BD51A2"/>
    <w:rsid w:val="00BD5ACC"/>
    <w:rsid w:val="00BD6CBD"/>
    <w:rsid w:val="00BD6DD9"/>
    <w:rsid w:val="00BD7444"/>
    <w:rsid w:val="00BD752E"/>
    <w:rsid w:val="00BD7C0B"/>
    <w:rsid w:val="00BD7D50"/>
    <w:rsid w:val="00BD7D9A"/>
    <w:rsid w:val="00BE01B4"/>
    <w:rsid w:val="00BE0889"/>
    <w:rsid w:val="00BE1238"/>
    <w:rsid w:val="00BE33F0"/>
    <w:rsid w:val="00BE41C7"/>
    <w:rsid w:val="00BE62D2"/>
    <w:rsid w:val="00BF0AE6"/>
    <w:rsid w:val="00BF0C4C"/>
    <w:rsid w:val="00BF2EDA"/>
    <w:rsid w:val="00BF3BAE"/>
    <w:rsid w:val="00BF4858"/>
    <w:rsid w:val="00BF4970"/>
    <w:rsid w:val="00BF49C8"/>
    <w:rsid w:val="00BF57E2"/>
    <w:rsid w:val="00BF596E"/>
    <w:rsid w:val="00BF5D9C"/>
    <w:rsid w:val="00BF6A21"/>
    <w:rsid w:val="00BF6F4A"/>
    <w:rsid w:val="00C006B8"/>
    <w:rsid w:val="00C007A4"/>
    <w:rsid w:val="00C014E8"/>
    <w:rsid w:val="00C01627"/>
    <w:rsid w:val="00C01C63"/>
    <w:rsid w:val="00C022D6"/>
    <w:rsid w:val="00C03837"/>
    <w:rsid w:val="00C03D05"/>
    <w:rsid w:val="00C04CA0"/>
    <w:rsid w:val="00C057C9"/>
    <w:rsid w:val="00C05D75"/>
    <w:rsid w:val="00C066F9"/>
    <w:rsid w:val="00C06BD2"/>
    <w:rsid w:val="00C073BB"/>
    <w:rsid w:val="00C077DE"/>
    <w:rsid w:val="00C07ED0"/>
    <w:rsid w:val="00C10AA1"/>
    <w:rsid w:val="00C110EC"/>
    <w:rsid w:val="00C111FD"/>
    <w:rsid w:val="00C117AD"/>
    <w:rsid w:val="00C11A20"/>
    <w:rsid w:val="00C11A61"/>
    <w:rsid w:val="00C1201B"/>
    <w:rsid w:val="00C127E6"/>
    <w:rsid w:val="00C133CC"/>
    <w:rsid w:val="00C13FC3"/>
    <w:rsid w:val="00C141B0"/>
    <w:rsid w:val="00C15C77"/>
    <w:rsid w:val="00C16E0B"/>
    <w:rsid w:val="00C17B67"/>
    <w:rsid w:val="00C202C8"/>
    <w:rsid w:val="00C2060F"/>
    <w:rsid w:val="00C20893"/>
    <w:rsid w:val="00C20D04"/>
    <w:rsid w:val="00C20E47"/>
    <w:rsid w:val="00C2145B"/>
    <w:rsid w:val="00C21816"/>
    <w:rsid w:val="00C21A55"/>
    <w:rsid w:val="00C21EAE"/>
    <w:rsid w:val="00C2240E"/>
    <w:rsid w:val="00C22B33"/>
    <w:rsid w:val="00C23B95"/>
    <w:rsid w:val="00C242EF"/>
    <w:rsid w:val="00C2453E"/>
    <w:rsid w:val="00C252B5"/>
    <w:rsid w:val="00C25742"/>
    <w:rsid w:val="00C2608A"/>
    <w:rsid w:val="00C261DC"/>
    <w:rsid w:val="00C26402"/>
    <w:rsid w:val="00C26FF5"/>
    <w:rsid w:val="00C27128"/>
    <w:rsid w:val="00C27EF2"/>
    <w:rsid w:val="00C30075"/>
    <w:rsid w:val="00C30173"/>
    <w:rsid w:val="00C303CF"/>
    <w:rsid w:val="00C303F9"/>
    <w:rsid w:val="00C30A4A"/>
    <w:rsid w:val="00C31435"/>
    <w:rsid w:val="00C33D2E"/>
    <w:rsid w:val="00C34599"/>
    <w:rsid w:val="00C35377"/>
    <w:rsid w:val="00C354BD"/>
    <w:rsid w:val="00C35FF8"/>
    <w:rsid w:val="00C3704A"/>
    <w:rsid w:val="00C37310"/>
    <w:rsid w:val="00C3747D"/>
    <w:rsid w:val="00C37AB8"/>
    <w:rsid w:val="00C401DA"/>
    <w:rsid w:val="00C40351"/>
    <w:rsid w:val="00C405B3"/>
    <w:rsid w:val="00C40601"/>
    <w:rsid w:val="00C4068D"/>
    <w:rsid w:val="00C40A9A"/>
    <w:rsid w:val="00C419EC"/>
    <w:rsid w:val="00C41C5D"/>
    <w:rsid w:val="00C4267A"/>
    <w:rsid w:val="00C42F66"/>
    <w:rsid w:val="00C4387A"/>
    <w:rsid w:val="00C43C01"/>
    <w:rsid w:val="00C4418E"/>
    <w:rsid w:val="00C442C0"/>
    <w:rsid w:val="00C44ADB"/>
    <w:rsid w:val="00C452AD"/>
    <w:rsid w:val="00C45D90"/>
    <w:rsid w:val="00C45E4E"/>
    <w:rsid w:val="00C46752"/>
    <w:rsid w:val="00C46E3E"/>
    <w:rsid w:val="00C47E4C"/>
    <w:rsid w:val="00C50B27"/>
    <w:rsid w:val="00C5122E"/>
    <w:rsid w:val="00C51F88"/>
    <w:rsid w:val="00C52140"/>
    <w:rsid w:val="00C54740"/>
    <w:rsid w:val="00C55979"/>
    <w:rsid w:val="00C55A12"/>
    <w:rsid w:val="00C55E14"/>
    <w:rsid w:val="00C56D1A"/>
    <w:rsid w:val="00C572A7"/>
    <w:rsid w:val="00C57316"/>
    <w:rsid w:val="00C57C0F"/>
    <w:rsid w:val="00C60E18"/>
    <w:rsid w:val="00C627C4"/>
    <w:rsid w:val="00C628D9"/>
    <w:rsid w:val="00C62A8C"/>
    <w:rsid w:val="00C62C04"/>
    <w:rsid w:val="00C631B1"/>
    <w:rsid w:val="00C6346D"/>
    <w:rsid w:val="00C63F1E"/>
    <w:rsid w:val="00C64265"/>
    <w:rsid w:val="00C64611"/>
    <w:rsid w:val="00C64F39"/>
    <w:rsid w:val="00C65245"/>
    <w:rsid w:val="00C653AC"/>
    <w:rsid w:val="00C653B7"/>
    <w:rsid w:val="00C6608A"/>
    <w:rsid w:val="00C66261"/>
    <w:rsid w:val="00C67421"/>
    <w:rsid w:val="00C679C9"/>
    <w:rsid w:val="00C679EE"/>
    <w:rsid w:val="00C70602"/>
    <w:rsid w:val="00C7065E"/>
    <w:rsid w:val="00C71C83"/>
    <w:rsid w:val="00C7236C"/>
    <w:rsid w:val="00C72643"/>
    <w:rsid w:val="00C74337"/>
    <w:rsid w:val="00C7439A"/>
    <w:rsid w:val="00C745C2"/>
    <w:rsid w:val="00C7547C"/>
    <w:rsid w:val="00C757BA"/>
    <w:rsid w:val="00C75C2C"/>
    <w:rsid w:val="00C76364"/>
    <w:rsid w:val="00C76A1E"/>
    <w:rsid w:val="00C7732F"/>
    <w:rsid w:val="00C77D8E"/>
    <w:rsid w:val="00C77EFD"/>
    <w:rsid w:val="00C800C7"/>
    <w:rsid w:val="00C8095A"/>
    <w:rsid w:val="00C80D96"/>
    <w:rsid w:val="00C8148B"/>
    <w:rsid w:val="00C81B90"/>
    <w:rsid w:val="00C81F5C"/>
    <w:rsid w:val="00C823F7"/>
    <w:rsid w:val="00C824A2"/>
    <w:rsid w:val="00C825E0"/>
    <w:rsid w:val="00C83955"/>
    <w:rsid w:val="00C84017"/>
    <w:rsid w:val="00C845DD"/>
    <w:rsid w:val="00C87954"/>
    <w:rsid w:val="00C87AFC"/>
    <w:rsid w:val="00C90126"/>
    <w:rsid w:val="00C90BA1"/>
    <w:rsid w:val="00C90DFE"/>
    <w:rsid w:val="00C90E83"/>
    <w:rsid w:val="00C90F23"/>
    <w:rsid w:val="00C91143"/>
    <w:rsid w:val="00C91361"/>
    <w:rsid w:val="00C91F62"/>
    <w:rsid w:val="00C936C6"/>
    <w:rsid w:val="00C93977"/>
    <w:rsid w:val="00C9465F"/>
    <w:rsid w:val="00C94CE7"/>
    <w:rsid w:val="00C95549"/>
    <w:rsid w:val="00C95A06"/>
    <w:rsid w:val="00C95ECB"/>
    <w:rsid w:val="00C9651F"/>
    <w:rsid w:val="00C96B8C"/>
    <w:rsid w:val="00C973C7"/>
    <w:rsid w:val="00CA0BFD"/>
    <w:rsid w:val="00CA1180"/>
    <w:rsid w:val="00CA1209"/>
    <w:rsid w:val="00CA29DF"/>
    <w:rsid w:val="00CA397A"/>
    <w:rsid w:val="00CA43A5"/>
    <w:rsid w:val="00CA554C"/>
    <w:rsid w:val="00CA65C7"/>
    <w:rsid w:val="00CA6675"/>
    <w:rsid w:val="00CA6ABA"/>
    <w:rsid w:val="00CA7289"/>
    <w:rsid w:val="00CB2987"/>
    <w:rsid w:val="00CB3BAE"/>
    <w:rsid w:val="00CB5785"/>
    <w:rsid w:val="00CB59B5"/>
    <w:rsid w:val="00CB5E32"/>
    <w:rsid w:val="00CB5E36"/>
    <w:rsid w:val="00CB61A8"/>
    <w:rsid w:val="00CB62B9"/>
    <w:rsid w:val="00CB6F2E"/>
    <w:rsid w:val="00CB6F5E"/>
    <w:rsid w:val="00CB6FA4"/>
    <w:rsid w:val="00CB729C"/>
    <w:rsid w:val="00CB7365"/>
    <w:rsid w:val="00CB7444"/>
    <w:rsid w:val="00CC014F"/>
    <w:rsid w:val="00CC04FE"/>
    <w:rsid w:val="00CC0A7B"/>
    <w:rsid w:val="00CC0E4D"/>
    <w:rsid w:val="00CC0E62"/>
    <w:rsid w:val="00CC1657"/>
    <w:rsid w:val="00CC1875"/>
    <w:rsid w:val="00CC2924"/>
    <w:rsid w:val="00CC2A51"/>
    <w:rsid w:val="00CC2D84"/>
    <w:rsid w:val="00CC2E8B"/>
    <w:rsid w:val="00CC38EA"/>
    <w:rsid w:val="00CC429F"/>
    <w:rsid w:val="00CC4E88"/>
    <w:rsid w:val="00CC5242"/>
    <w:rsid w:val="00CC576D"/>
    <w:rsid w:val="00CC5EB3"/>
    <w:rsid w:val="00CC674B"/>
    <w:rsid w:val="00CC7873"/>
    <w:rsid w:val="00CD0CF9"/>
    <w:rsid w:val="00CD1BBF"/>
    <w:rsid w:val="00CD2D8C"/>
    <w:rsid w:val="00CD3389"/>
    <w:rsid w:val="00CD423C"/>
    <w:rsid w:val="00CD6867"/>
    <w:rsid w:val="00CD6AE6"/>
    <w:rsid w:val="00CD7636"/>
    <w:rsid w:val="00CD7778"/>
    <w:rsid w:val="00CD7CD9"/>
    <w:rsid w:val="00CE0AA1"/>
    <w:rsid w:val="00CE1840"/>
    <w:rsid w:val="00CE1E80"/>
    <w:rsid w:val="00CE2026"/>
    <w:rsid w:val="00CE2D29"/>
    <w:rsid w:val="00CE3006"/>
    <w:rsid w:val="00CE3ADF"/>
    <w:rsid w:val="00CE421A"/>
    <w:rsid w:val="00CE483F"/>
    <w:rsid w:val="00CE4D7D"/>
    <w:rsid w:val="00CE5EBC"/>
    <w:rsid w:val="00CE5F1E"/>
    <w:rsid w:val="00CE6BEC"/>
    <w:rsid w:val="00CE7216"/>
    <w:rsid w:val="00CE7CC4"/>
    <w:rsid w:val="00CF04AF"/>
    <w:rsid w:val="00CF068D"/>
    <w:rsid w:val="00CF0BDB"/>
    <w:rsid w:val="00CF26D1"/>
    <w:rsid w:val="00CF2D81"/>
    <w:rsid w:val="00CF2EBE"/>
    <w:rsid w:val="00CF2FE2"/>
    <w:rsid w:val="00CF3739"/>
    <w:rsid w:val="00CF3A81"/>
    <w:rsid w:val="00CF3DA8"/>
    <w:rsid w:val="00CF40C0"/>
    <w:rsid w:val="00CF464E"/>
    <w:rsid w:val="00CF5DB7"/>
    <w:rsid w:val="00CF6D79"/>
    <w:rsid w:val="00CF6F3B"/>
    <w:rsid w:val="00CF7072"/>
    <w:rsid w:val="00CF77AD"/>
    <w:rsid w:val="00D00231"/>
    <w:rsid w:val="00D0048E"/>
    <w:rsid w:val="00D01FCB"/>
    <w:rsid w:val="00D01FD5"/>
    <w:rsid w:val="00D02404"/>
    <w:rsid w:val="00D04B50"/>
    <w:rsid w:val="00D07086"/>
    <w:rsid w:val="00D0747B"/>
    <w:rsid w:val="00D10062"/>
    <w:rsid w:val="00D101CF"/>
    <w:rsid w:val="00D1051A"/>
    <w:rsid w:val="00D10777"/>
    <w:rsid w:val="00D1128C"/>
    <w:rsid w:val="00D113C8"/>
    <w:rsid w:val="00D12042"/>
    <w:rsid w:val="00D1216F"/>
    <w:rsid w:val="00D125DD"/>
    <w:rsid w:val="00D12BD0"/>
    <w:rsid w:val="00D12E08"/>
    <w:rsid w:val="00D12E78"/>
    <w:rsid w:val="00D13380"/>
    <w:rsid w:val="00D1369D"/>
    <w:rsid w:val="00D13787"/>
    <w:rsid w:val="00D13B61"/>
    <w:rsid w:val="00D13DEF"/>
    <w:rsid w:val="00D1439A"/>
    <w:rsid w:val="00D147A6"/>
    <w:rsid w:val="00D14F5F"/>
    <w:rsid w:val="00D15248"/>
    <w:rsid w:val="00D15D4A"/>
    <w:rsid w:val="00D16EBD"/>
    <w:rsid w:val="00D17A97"/>
    <w:rsid w:val="00D17B48"/>
    <w:rsid w:val="00D205D1"/>
    <w:rsid w:val="00D2095E"/>
    <w:rsid w:val="00D21ABE"/>
    <w:rsid w:val="00D21D6B"/>
    <w:rsid w:val="00D221C3"/>
    <w:rsid w:val="00D2241F"/>
    <w:rsid w:val="00D224B0"/>
    <w:rsid w:val="00D22517"/>
    <w:rsid w:val="00D2283E"/>
    <w:rsid w:val="00D22FCF"/>
    <w:rsid w:val="00D25909"/>
    <w:rsid w:val="00D25C72"/>
    <w:rsid w:val="00D2642F"/>
    <w:rsid w:val="00D26DDE"/>
    <w:rsid w:val="00D27767"/>
    <w:rsid w:val="00D278FD"/>
    <w:rsid w:val="00D27C5B"/>
    <w:rsid w:val="00D27F37"/>
    <w:rsid w:val="00D3056D"/>
    <w:rsid w:val="00D30CA9"/>
    <w:rsid w:val="00D30E3C"/>
    <w:rsid w:val="00D316AF"/>
    <w:rsid w:val="00D31870"/>
    <w:rsid w:val="00D32BD3"/>
    <w:rsid w:val="00D32F25"/>
    <w:rsid w:val="00D33A4C"/>
    <w:rsid w:val="00D340A4"/>
    <w:rsid w:val="00D36DE9"/>
    <w:rsid w:val="00D3797F"/>
    <w:rsid w:val="00D379CC"/>
    <w:rsid w:val="00D40576"/>
    <w:rsid w:val="00D40904"/>
    <w:rsid w:val="00D4138B"/>
    <w:rsid w:val="00D41463"/>
    <w:rsid w:val="00D41FE1"/>
    <w:rsid w:val="00D42280"/>
    <w:rsid w:val="00D422E4"/>
    <w:rsid w:val="00D428E1"/>
    <w:rsid w:val="00D435EC"/>
    <w:rsid w:val="00D43DB7"/>
    <w:rsid w:val="00D4405D"/>
    <w:rsid w:val="00D44492"/>
    <w:rsid w:val="00D4530A"/>
    <w:rsid w:val="00D453A1"/>
    <w:rsid w:val="00D45953"/>
    <w:rsid w:val="00D47726"/>
    <w:rsid w:val="00D47D56"/>
    <w:rsid w:val="00D51115"/>
    <w:rsid w:val="00D5167B"/>
    <w:rsid w:val="00D531CA"/>
    <w:rsid w:val="00D543C4"/>
    <w:rsid w:val="00D544D0"/>
    <w:rsid w:val="00D548AA"/>
    <w:rsid w:val="00D54931"/>
    <w:rsid w:val="00D5692B"/>
    <w:rsid w:val="00D57361"/>
    <w:rsid w:val="00D57992"/>
    <w:rsid w:val="00D6143B"/>
    <w:rsid w:val="00D616BB"/>
    <w:rsid w:val="00D618C1"/>
    <w:rsid w:val="00D6217B"/>
    <w:rsid w:val="00D6292A"/>
    <w:rsid w:val="00D62A79"/>
    <w:rsid w:val="00D62CD0"/>
    <w:rsid w:val="00D62F02"/>
    <w:rsid w:val="00D62F3A"/>
    <w:rsid w:val="00D6380D"/>
    <w:rsid w:val="00D644E4"/>
    <w:rsid w:val="00D64681"/>
    <w:rsid w:val="00D646C6"/>
    <w:rsid w:val="00D64F3D"/>
    <w:rsid w:val="00D675EF"/>
    <w:rsid w:val="00D67EF4"/>
    <w:rsid w:val="00D71D7D"/>
    <w:rsid w:val="00D723FD"/>
    <w:rsid w:val="00D7258D"/>
    <w:rsid w:val="00D72735"/>
    <w:rsid w:val="00D72779"/>
    <w:rsid w:val="00D72B56"/>
    <w:rsid w:val="00D72E1D"/>
    <w:rsid w:val="00D73826"/>
    <w:rsid w:val="00D7434A"/>
    <w:rsid w:val="00D7435B"/>
    <w:rsid w:val="00D74BCB"/>
    <w:rsid w:val="00D75E97"/>
    <w:rsid w:val="00D76034"/>
    <w:rsid w:val="00D76245"/>
    <w:rsid w:val="00D76C53"/>
    <w:rsid w:val="00D76FC2"/>
    <w:rsid w:val="00D80217"/>
    <w:rsid w:val="00D80CD3"/>
    <w:rsid w:val="00D810D8"/>
    <w:rsid w:val="00D812AC"/>
    <w:rsid w:val="00D813FB"/>
    <w:rsid w:val="00D814E6"/>
    <w:rsid w:val="00D81A80"/>
    <w:rsid w:val="00D81BFB"/>
    <w:rsid w:val="00D82D21"/>
    <w:rsid w:val="00D84034"/>
    <w:rsid w:val="00D84A89"/>
    <w:rsid w:val="00D84C5C"/>
    <w:rsid w:val="00D850F0"/>
    <w:rsid w:val="00D85895"/>
    <w:rsid w:val="00D85BF1"/>
    <w:rsid w:val="00D87207"/>
    <w:rsid w:val="00D876C4"/>
    <w:rsid w:val="00D911C6"/>
    <w:rsid w:val="00D918C0"/>
    <w:rsid w:val="00D91F46"/>
    <w:rsid w:val="00D92376"/>
    <w:rsid w:val="00D92FA7"/>
    <w:rsid w:val="00D9348F"/>
    <w:rsid w:val="00D94139"/>
    <w:rsid w:val="00D9421B"/>
    <w:rsid w:val="00D94368"/>
    <w:rsid w:val="00D9566F"/>
    <w:rsid w:val="00D9789D"/>
    <w:rsid w:val="00D97EA8"/>
    <w:rsid w:val="00DA072E"/>
    <w:rsid w:val="00DA0993"/>
    <w:rsid w:val="00DA11A7"/>
    <w:rsid w:val="00DA1AF1"/>
    <w:rsid w:val="00DA1CDB"/>
    <w:rsid w:val="00DA1F13"/>
    <w:rsid w:val="00DA241F"/>
    <w:rsid w:val="00DA2BA5"/>
    <w:rsid w:val="00DA2D26"/>
    <w:rsid w:val="00DA2EFB"/>
    <w:rsid w:val="00DA47A8"/>
    <w:rsid w:val="00DA4997"/>
    <w:rsid w:val="00DA5ACC"/>
    <w:rsid w:val="00DA642F"/>
    <w:rsid w:val="00DA6647"/>
    <w:rsid w:val="00DA66C4"/>
    <w:rsid w:val="00DA69A0"/>
    <w:rsid w:val="00DA6A13"/>
    <w:rsid w:val="00DA72DB"/>
    <w:rsid w:val="00DA73C5"/>
    <w:rsid w:val="00DA7BE3"/>
    <w:rsid w:val="00DB05B8"/>
    <w:rsid w:val="00DB0B98"/>
    <w:rsid w:val="00DB1DF1"/>
    <w:rsid w:val="00DB2034"/>
    <w:rsid w:val="00DB20EF"/>
    <w:rsid w:val="00DB2C5E"/>
    <w:rsid w:val="00DB34FF"/>
    <w:rsid w:val="00DB368F"/>
    <w:rsid w:val="00DB4114"/>
    <w:rsid w:val="00DB47D6"/>
    <w:rsid w:val="00DB4D4F"/>
    <w:rsid w:val="00DB524B"/>
    <w:rsid w:val="00DB5DCF"/>
    <w:rsid w:val="00DB61AF"/>
    <w:rsid w:val="00DB665E"/>
    <w:rsid w:val="00DB67F2"/>
    <w:rsid w:val="00DB71C6"/>
    <w:rsid w:val="00DB74ED"/>
    <w:rsid w:val="00DB7713"/>
    <w:rsid w:val="00DB7B84"/>
    <w:rsid w:val="00DC0832"/>
    <w:rsid w:val="00DC125E"/>
    <w:rsid w:val="00DC1370"/>
    <w:rsid w:val="00DC1D5C"/>
    <w:rsid w:val="00DC22DA"/>
    <w:rsid w:val="00DC23E2"/>
    <w:rsid w:val="00DC2DA7"/>
    <w:rsid w:val="00DC33D4"/>
    <w:rsid w:val="00DC3976"/>
    <w:rsid w:val="00DC40CD"/>
    <w:rsid w:val="00DC5013"/>
    <w:rsid w:val="00DC537F"/>
    <w:rsid w:val="00DC57FA"/>
    <w:rsid w:val="00DC5C27"/>
    <w:rsid w:val="00DC6EBE"/>
    <w:rsid w:val="00DC7326"/>
    <w:rsid w:val="00DC77DD"/>
    <w:rsid w:val="00DC7D20"/>
    <w:rsid w:val="00DD00BD"/>
    <w:rsid w:val="00DD1AB6"/>
    <w:rsid w:val="00DD3B6D"/>
    <w:rsid w:val="00DD498C"/>
    <w:rsid w:val="00DD4AE9"/>
    <w:rsid w:val="00DD4CEC"/>
    <w:rsid w:val="00DD4CF4"/>
    <w:rsid w:val="00DD5262"/>
    <w:rsid w:val="00DD6CDF"/>
    <w:rsid w:val="00DE0CA9"/>
    <w:rsid w:val="00DE1378"/>
    <w:rsid w:val="00DE1400"/>
    <w:rsid w:val="00DE202F"/>
    <w:rsid w:val="00DE2396"/>
    <w:rsid w:val="00DE2610"/>
    <w:rsid w:val="00DE2894"/>
    <w:rsid w:val="00DE2ABF"/>
    <w:rsid w:val="00DE2D89"/>
    <w:rsid w:val="00DE34B6"/>
    <w:rsid w:val="00DE4B09"/>
    <w:rsid w:val="00DE4B1E"/>
    <w:rsid w:val="00DE4CF1"/>
    <w:rsid w:val="00DE5E31"/>
    <w:rsid w:val="00DE614B"/>
    <w:rsid w:val="00DE77B6"/>
    <w:rsid w:val="00DF07B8"/>
    <w:rsid w:val="00DF18E3"/>
    <w:rsid w:val="00DF1ACF"/>
    <w:rsid w:val="00DF1F6F"/>
    <w:rsid w:val="00DF1F78"/>
    <w:rsid w:val="00DF25A5"/>
    <w:rsid w:val="00DF25AE"/>
    <w:rsid w:val="00DF5730"/>
    <w:rsid w:val="00DF6609"/>
    <w:rsid w:val="00DF6691"/>
    <w:rsid w:val="00DF6C6D"/>
    <w:rsid w:val="00DF7058"/>
    <w:rsid w:val="00DF7463"/>
    <w:rsid w:val="00E0111F"/>
    <w:rsid w:val="00E0135D"/>
    <w:rsid w:val="00E01688"/>
    <w:rsid w:val="00E02529"/>
    <w:rsid w:val="00E0331E"/>
    <w:rsid w:val="00E03A44"/>
    <w:rsid w:val="00E03D47"/>
    <w:rsid w:val="00E03E5B"/>
    <w:rsid w:val="00E04591"/>
    <w:rsid w:val="00E04695"/>
    <w:rsid w:val="00E04E21"/>
    <w:rsid w:val="00E05760"/>
    <w:rsid w:val="00E05EA9"/>
    <w:rsid w:val="00E06721"/>
    <w:rsid w:val="00E06971"/>
    <w:rsid w:val="00E07295"/>
    <w:rsid w:val="00E07445"/>
    <w:rsid w:val="00E076B8"/>
    <w:rsid w:val="00E077C7"/>
    <w:rsid w:val="00E10324"/>
    <w:rsid w:val="00E10880"/>
    <w:rsid w:val="00E12A6A"/>
    <w:rsid w:val="00E1305C"/>
    <w:rsid w:val="00E13B59"/>
    <w:rsid w:val="00E14837"/>
    <w:rsid w:val="00E15878"/>
    <w:rsid w:val="00E1700C"/>
    <w:rsid w:val="00E17220"/>
    <w:rsid w:val="00E174F7"/>
    <w:rsid w:val="00E17F57"/>
    <w:rsid w:val="00E20679"/>
    <w:rsid w:val="00E21302"/>
    <w:rsid w:val="00E2175C"/>
    <w:rsid w:val="00E21936"/>
    <w:rsid w:val="00E22B0A"/>
    <w:rsid w:val="00E23071"/>
    <w:rsid w:val="00E23077"/>
    <w:rsid w:val="00E234AD"/>
    <w:rsid w:val="00E23775"/>
    <w:rsid w:val="00E247BA"/>
    <w:rsid w:val="00E24B66"/>
    <w:rsid w:val="00E2544E"/>
    <w:rsid w:val="00E25B48"/>
    <w:rsid w:val="00E25E01"/>
    <w:rsid w:val="00E261CA"/>
    <w:rsid w:val="00E269FD"/>
    <w:rsid w:val="00E26C2D"/>
    <w:rsid w:val="00E270D2"/>
    <w:rsid w:val="00E2720A"/>
    <w:rsid w:val="00E27216"/>
    <w:rsid w:val="00E27E6E"/>
    <w:rsid w:val="00E31537"/>
    <w:rsid w:val="00E31733"/>
    <w:rsid w:val="00E31B20"/>
    <w:rsid w:val="00E32CD6"/>
    <w:rsid w:val="00E33863"/>
    <w:rsid w:val="00E33D59"/>
    <w:rsid w:val="00E33F50"/>
    <w:rsid w:val="00E34311"/>
    <w:rsid w:val="00E34340"/>
    <w:rsid w:val="00E34897"/>
    <w:rsid w:val="00E34C70"/>
    <w:rsid w:val="00E35DA8"/>
    <w:rsid w:val="00E35DC2"/>
    <w:rsid w:val="00E36040"/>
    <w:rsid w:val="00E36454"/>
    <w:rsid w:val="00E36858"/>
    <w:rsid w:val="00E36E36"/>
    <w:rsid w:val="00E36F00"/>
    <w:rsid w:val="00E37650"/>
    <w:rsid w:val="00E37F25"/>
    <w:rsid w:val="00E404C0"/>
    <w:rsid w:val="00E40682"/>
    <w:rsid w:val="00E41344"/>
    <w:rsid w:val="00E414C4"/>
    <w:rsid w:val="00E4152E"/>
    <w:rsid w:val="00E415D7"/>
    <w:rsid w:val="00E418A5"/>
    <w:rsid w:val="00E41A2C"/>
    <w:rsid w:val="00E42665"/>
    <w:rsid w:val="00E42736"/>
    <w:rsid w:val="00E43F1F"/>
    <w:rsid w:val="00E4410B"/>
    <w:rsid w:val="00E44262"/>
    <w:rsid w:val="00E44539"/>
    <w:rsid w:val="00E44B30"/>
    <w:rsid w:val="00E44B6A"/>
    <w:rsid w:val="00E44BEB"/>
    <w:rsid w:val="00E44C8F"/>
    <w:rsid w:val="00E450C3"/>
    <w:rsid w:val="00E45BED"/>
    <w:rsid w:val="00E4635F"/>
    <w:rsid w:val="00E46E18"/>
    <w:rsid w:val="00E51052"/>
    <w:rsid w:val="00E52497"/>
    <w:rsid w:val="00E5278B"/>
    <w:rsid w:val="00E52DF1"/>
    <w:rsid w:val="00E533F5"/>
    <w:rsid w:val="00E540A0"/>
    <w:rsid w:val="00E540BF"/>
    <w:rsid w:val="00E54E07"/>
    <w:rsid w:val="00E55768"/>
    <w:rsid w:val="00E55B88"/>
    <w:rsid w:val="00E560CC"/>
    <w:rsid w:val="00E565C5"/>
    <w:rsid w:val="00E57BC2"/>
    <w:rsid w:val="00E60257"/>
    <w:rsid w:val="00E61409"/>
    <w:rsid w:val="00E61691"/>
    <w:rsid w:val="00E61966"/>
    <w:rsid w:val="00E62195"/>
    <w:rsid w:val="00E628ED"/>
    <w:rsid w:val="00E637E9"/>
    <w:rsid w:val="00E6532B"/>
    <w:rsid w:val="00E66279"/>
    <w:rsid w:val="00E66281"/>
    <w:rsid w:val="00E67766"/>
    <w:rsid w:val="00E6781E"/>
    <w:rsid w:val="00E67894"/>
    <w:rsid w:val="00E7045A"/>
    <w:rsid w:val="00E708FE"/>
    <w:rsid w:val="00E709D9"/>
    <w:rsid w:val="00E70CB6"/>
    <w:rsid w:val="00E710DE"/>
    <w:rsid w:val="00E71ABF"/>
    <w:rsid w:val="00E72011"/>
    <w:rsid w:val="00E725AF"/>
    <w:rsid w:val="00E72A79"/>
    <w:rsid w:val="00E730F6"/>
    <w:rsid w:val="00E75297"/>
    <w:rsid w:val="00E75AE4"/>
    <w:rsid w:val="00E75E3B"/>
    <w:rsid w:val="00E762D5"/>
    <w:rsid w:val="00E76795"/>
    <w:rsid w:val="00E77B12"/>
    <w:rsid w:val="00E77B4E"/>
    <w:rsid w:val="00E77FF4"/>
    <w:rsid w:val="00E80042"/>
    <w:rsid w:val="00E802BE"/>
    <w:rsid w:val="00E8068B"/>
    <w:rsid w:val="00E8122E"/>
    <w:rsid w:val="00E81CC9"/>
    <w:rsid w:val="00E81E1C"/>
    <w:rsid w:val="00E81FE3"/>
    <w:rsid w:val="00E82940"/>
    <w:rsid w:val="00E82FA3"/>
    <w:rsid w:val="00E83607"/>
    <w:rsid w:val="00E8419E"/>
    <w:rsid w:val="00E843D6"/>
    <w:rsid w:val="00E84467"/>
    <w:rsid w:val="00E846B0"/>
    <w:rsid w:val="00E85B3A"/>
    <w:rsid w:val="00E86AE4"/>
    <w:rsid w:val="00E872F2"/>
    <w:rsid w:val="00E90555"/>
    <w:rsid w:val="00E909CF"/>
    <w:rsid w:val="00E90C23"/>
    <w:rsid w:val="00E90EE6"/>
    <w:rsid w:val="00E915AF"/>
    <w:rsid w:val="00E91D7C"/>
    <w:rsid w:val="00E92374"/>
    <w:rsid w:val="00E929EC"/>
    <w:rsid w:val="00E93659"/>
    <w:rsid w:val="00E93DA5"/>
    <w:rsid w:val="00E945C4"/>
    <w:rsid w:val="00E94F08"/>
    <w:rsid w:val="00E966A0"/>
    <w:rsid w:val="00E9671C"/>
    <w:rsid w:val="00E9679A"/>
    <w:rsid w:val="00E96E75"/>
    <w:rsid w:val="00E96F42"/>
    <w:rsid w:val="00E97343"/>
    <w:rsid w:val="00EA132F"/>
    <w:rsid w:val="00EA21E8"/>
    <w:rsid w:val="00EA2268"/>
    <w:rsid w:val="00EA2365"/>
    <w:rsid w:val="00EA280D"/>
    <w:rsid w:val="00EA31FD"/>
    <w:rsid w:val="00EA34A5"/>
    <w:rsid w:val="00EA3C8F"/>
    <w:rsid w:val="00EA3E70"/>
    <w:rsid w:val="00EA47FE"/>
    <w:rsid w:val="00EA52C7"/>
    <w:rsid w:val="00EA62CC"/>
    <w:rsid w:val="00EA631D"/>
    <w:rsid w:val="00EA6A2E"/>
    <w:rsid w:val="00EA713B"/>
    <w:rsid w:val="00EA778B"/>
    <w:rsid w:val="00EA7BE8"/>
    <w:rsid w:val="00EA7FF1"/>
    <w:rsid w:val="00EB13A1"/>
    <w:rsid w:val="00EB192F"/>
    <w:rsid w:val="00EB3218"/>
    <w:rsid w:val="00EB3CDC"/>
    <w:rsid w:val="00EB3ED8"/>
    <w:rsid w:val="00EB49E4"/>
    <w:rsid w:val="00EB5540"/>
    <w:rsid w:val="00EB5DB8"/>
    <w:rsid w:val="00EB764A"/>
    <w:rsid w:val="00EB7CBB"/>
    <w:rsid w:val="00EB7E39"/>
    <w:rsid w:val="00EC0A60"/>
    <w:rsid w:val="00EC1A89"/>
    <w:rsid w:val="00EC38F5"/>
    <w:rsid w:val="00EC4702"/>
    <w:rsid w:val="00EC4BA1"/>
    <w:rsid w:val="00EC5137"/>
    <w:rsid w:val="00EC533E"/>
    <w:rsid w:val="00EC5449"/>
    <w:rsid w:val="00EC61AC"/>
    <w:rsid w:val="00EC6444"/>
    <w:rsid w:val="00EC68FF"/>
    <w:rsid w:val="00EC7389"/>
    <w:rsid w:val="00EC7737"/>
    <w:rsid w:val="00ED06C2"/>
    <w:rsid w:val="00ED0A33"/>
    <w:rsid w:val="00ED12DB"/>
    <w:rsid w:val="00ED18EB"/>
    <w:rsid w:val="00ED3E6E"/>
    <w:rsid w:val="00ED3F79"/>
    <w:rsid w:val="00ED49B7"/>
    <w:rsid w:val="00ED7FFB"/>
    <w:rsid w:val="00EE1315"/>
    <w:rsid w:val="00EE2026"/>
    <w:rsid w:val="00EE298F"/>
    <w:rsid w:val="00EE3678"/>
    <w:rsid w:val="00EE3B49"/>
    <w:rsid w:val="00EE52BA"/>
    <w:rsid w:val="00EE6003"/>
    <w:rsid w:val="00EE62B8"/>
    <w:rsid w:val="00EE7358"/>
    <w:rsid w:val="00EE7CEB"/>
    <w:rsid w:val="00EE7DDC"/>
    <w:rsid w:val="00EF03F8"/>
    <w:rsid w:val="00EF0DEB"/>
    <w:rsid w:val="00EF16BC"/>
    <w:rsid w:val="00EF21C4"/>
    <w:rsid w:val="00EF2300"/>
    <w:rsid w:val="00EF3107"/>
    <w:rsid w:val="00EF338D"/>
    <w:rsid w:val="00EF37CE"/>
    <w:rsid w:val="00EF3FD7"/>
    <w:rsid w:val="00EF43BF"/>
    <w:rsid w:val="00EF4669"/>
    <w:rsid w:val="00EF4718"/>
    <w:rsid w:val="00EF48BC"/>
    <w:rsid w:val="00EF4CFC"/>
    <w:rsid w:val="00EF4D85"/>
    <w:rsid w:val="00EF554C"/>
    <w:rsid w:val="00EF5572"/>
    <w:rsid w:val="00EF5E08"/>
    <w:rsid w:val="00EF6875"/>
    <w:rsid w:val="00F000EA"/>
    <w:rsid w:val="00F00A58"/>
    <w:rsid w:val="00F00AC3"/>
    <w:rsid w:val="00F011D1"/>
    <w:rsid w:val="00F01290"/>
    <w:rsid w:val="00F015CF"/>
    <w:rsid w:val="00F01B4A"/>
    <w:rsid w:val="00F02A88"/>
    <w:rsid w:val="00F0345B"/>
    <w:rsid w:val="00F044AE"/>
    <w:rsid w:val="00F04AE1"/>
    <w:rsid w:val="00F04D5C"/>
    <w:rsid w:val="00F050A8"/>
    <w:rsid w:val="00F05288"/>
    <w:rsid w:val="00F05C16"/>
    <w:rsid w:val="00F06248"/>
    <w:rsid w:val="00F06E67"/>
    <w:rsid w:val="00F07422"/>
    <w:rsid w:val="00F10231"/>
    <w:rsid w:val="00F10338"/>
    <w:rsid w:val="00F118F7"/>
    <w:rsid w:val="00F11E95"/>
    <w:rsid w:val="00F12453"/>
    <w:rsid w:val="00F124EC"/>
    <w:rsid w:val="00F13714"/>
    <w:rsid w:val="00F137CC"/>
    <w:rsid w:val="00F14213"/>
    <w:rsid w:val="00F142C8"/>
    <w:rsid w:val="00F149BD"/>
    <w:rsid w:val="00F14AAC"/>
    <w:rsid w:val="00F14DDF"/>
    <w:rsid w:val="00F150C0"/>
    <w:rsid w:val="00F155D1"/>
    <w:rsid w:val="00F15D9F"/>
    <w:rsid w:val="00F172E2"/>
    <w:rsid w:val="00F17343"/>
    <w:rsid w:val="00F17A26"/>
    <w:rsid w:val="00F17ED0"/>
    <w:rsid w:val="00F2069C"/>
    <w:rsid w:val="00F211E4"/>
    <w:rsid w:val="00F21B67"/>
    <w:rsid w:val="00F21B9E"/>
    <w:rsid w:val="00F22499"/>
    <w:rsid w:val="00F23351"/>
    <w:rsid w:val="00F243A7"/>
    <w:rsid w:val="00F24BC1"/>
    <w:rsid w:val="00F24F14"/>
    <w:rsid w:val="00F2518F"/>
    <w:rsid w:val="00F258D9"/>
    <w:rsid w:val="00F25D1F"/>
    <w:rsid w:val="00F271B4"/>
    <w:rsid w:val="00F27E2D"/>
    <w:rsid w:val="00F27E79"/>
    <w:rsid w:val="00F27FA8"/>
    <w:rsid w:val="00F30C15"/>
    <w:rsid w:val="00F30DAC"/>
    <w:rsid w:val="00F31304"/>
    <w:rsid w:val="00F31A35"/>
    <w:rsid w:val="00F31FCE"/>
    <w:rsid w:val="00F32A58"/>
    <w:rsid w:val="00F32F87"/>
    <w:rsid w:val="00F3389C"/>
    <w:rsid w:val="00F343EB"/>
    <w:rsid w:val="00F35120"/>
    <w:rsid w:val="00F40708"/>
    <w:rsid w:val="00F41197"/>
    <w:rsid w:val="00F419AE"/>
    <w:rsid w:val="00F41F34"/>
    <w:rsid w:val="00F421E5"/>
    <w:rsid w:val="00F425EF"/>
    <w:rsid w:val="00F42B35"/>
    <w:rsid w:val="00F42CE7"/>
    <w:rsid w:val="00F42E6C"/>
    <w:rsid w:val="00F44FC4"/>
    <w:rsid w:val="00F45288"/>
    <w:rsid w:val="00F453E0"/>
    <w:rsid w:val="00F46C48"/>
    <w:rsid w:val="00F4707F"/>
    <w:rsid w:val="00F477D2"/>
    <w:rsid w:val="00F500E6"/>
    <w:rsid w:val="00F51481"/>
    <w:rsid w:val="00F5231D"/>
    <w:rsid w:val="00F52A2E"/>
    <w:rsid w:val="00F544CE"/>
    <w:rsid w:val="00F54505"/>
    <w:rsid w:val="00F54ABF"/>
    <w:rsid w:val="00F54C4D"/>
    <w:rsid w:val="00F55D42"/>
    <w:rsid w:val="00F5607A"/>
    <w:rsid w:val="00F561C7"/>
    <w:rsid w:val="00F56545"/>
    <w:rsid w:val="00F56A67"/>
    <w:rsid w:val="00F602F3"/>
    <w:rsid w:val="00F606F3"/>
    <w:rsid w:val="00F6076C"/>
    <w:rsid w:val="00F6097E"/>
    <w:rsid w:val="00F619C1"/>
    <w:rsid w:val="00F61F8D"/>
    <w:rsid w:val="00F6278E"/>
    <w:rsid w:val="00F62CE7"/>
    <w:rsid w:val="00F62F1F"/>
    <w:rsid w:val="00F6333A"/>
    <w:rsid w:val="00F6353D"/>
    <w:rsid w:val="00F63CC0"/>
    <w:rsid w:val="00F63F43"/>
    <w:rsid w:val="00F63FE8"/>
    <w:rsid w:val="00F6402D"/>
    <w:rsid w:val="00F64271"/>
    <w:rsid w:val="00F64694"/>
    <w:rsid w:val="00F65AD8"/>
    <w:rsid w:val="00F65F8E"/>
    <w:rsid w:val="00F66C3F"/>
    <w:rsid w:val="00F66EFF"/>
    <w:rsid w:val="00F701C4"/>
    <w:rsid w:val="00F70B9F"/>
    <w:rsid w:val="00F71875"/>
    <w:rsid w:val="00F719C1"/>
    <w:rsid w:val="00F71F89"/>
    <w:rsid w:val="00F7255A"/>
    <w:rsid w:val="00F729ED"/>
    <w:rsid w:val="00F73190"/>
    <w:rsid w:val="00F74C5E"/>
    <w:rsid w:val="00F74E93"/>
    <w:rsid w:val="00F75427"/>
    <w:rsid w:val="00F75FC1"/>
    <w:rsid w:val="00F770B3"/>
    <w:rsid w:val="00F81884"/>
    <w:rsid w:val="00F81BCF"/>
    <w:rsid w:val="00F82B0E"/>
    <w:rsid w:val="00F835FF"/>
    <w:rsid w:val="00F839AA"/>
    <w:rsid w:val="00F84835"/>
    <w:rsid w:val="00F84D2F"/>
    <w:rsid w:val="00F86227"/>
    <w:rsid w:val="00F865FA"/>
    <w:rsid w:val="00F8674F"/>
    <w:rsid w:val="00F876E5"/>
    <w:rsid w:val="00F903D9"/>
    <w:rsid w:val="00F906FA"/>
    <w:rsid w:val="00F9196B"/>
    <w:rsid w:val="00F93090"/>
    <w:rsid w:val="00F94471"/>
    <w:rsid w:val="00F9485D"/>
    <w:rsid w:val="00F94BEB"/>
    <w:rsid w:val="00F9666C"/>
    <w:rsid w:val="00F9672B"/>
    <w:rsid w:val="00F96BAB"/>
    <w:rsid w:val="00F96E0C"/>
    <w:rsid w:val="00FA1502"/>
    <w:rsid w:val="00FA2247"/>
    <w:rsid w:val="00FA22C0"/>
    <w:rsid w:val="00FA24C1"/>
    <w:rsid w:val="00FA3A0A"/>
    <w:rsid w:val="00FA4492"/>
    <w:rsid w:val="00FA4788"/>
    <w:rsid w:val="00FA4CF0"/>
    <w:rsid w:val="00FA579C"/>
    <w:rsid w:val="00FA6096"/>
    <w:rsid w:val="00FA6827"/>
    <w:rsid w:val="00FA6A43"/>
    <w:rsid w:val="00FA6D05"/>
    <w:rsid w:val="00FA718B"/>
    <w:rsid w:val="00FB0408"/>
    <w:rsid w:val="00FB0814"/>
    <w:rsid w:val="00FB1146"/>
    <w:rsid w:val="00FB15BA"/>
    <w:rsid w:val="00FB183D"/>
    <w:rsid w:val="00FB1E8E"/>
    <w:rsid w:val="00FB2044"/>
    <w:rsid w:val="00FB2ABA"/>
    <w:rsid w:val="00FB3538"/>
    <w:rsid w:val="00FB3715"/>
    <w:rsid w:val="00FB4DA1"/>
    <w:rsid w:val="00FB5545"/>
    <w:rsid w:val="00FB5659"/>
    <w:rsid w:val="00FB5C91"/>
    <w:rsid w:val="00FB60BC"/>
    <w:rsid w:val="00FB6D18"/>
    <w:rsid w:val="00FB71E3"/>
    <w:rsid w:val="00FC0646"/>
    <w:rsid w:val="00FC07B3"/>
    <w:rsid w:val="00FC113E"/>
    <w:rsid w:val="00FC17B9"/>
    <w:rsid w:val="00FC2875"/>
    <w:rsid w:val="00FC2ABE"/>
    <w:rsid w:val="00FC34F8"/>
    <w:rsid w:val="00FC3807"/>
    <w:rsid w:val="00FC4DDE"/>
    <w:rsid w:val="00FC4E93"/>
    <w:rsid w:val="00FC5732"/>
    <w:rsid w:val="00FC607D"/>
    <w:rsid w:val="00FC6B34"/>
    <w:rsid w:val="00FC73AF"/>
    <w:rsid w:val="00FC73DF"/>
    <w:rsid w:val="00FC7CA2"/>
    <w:rsid w:val="00FC7E41"/>
    <w:rsid w:val="00FD13AB"/>
    <w:rsid w:val="00FD144F"/>
    <w:rsid w:val="00FD18FB"/>
    <w:rsid w:val="00FD26D0"/>
    <w:rsid w:val="00FD28FE"/>
    <w:rsid w:val="00FD3212"/>
    <w:rsid w:val="00FD3B8A"/>
    <w:rsid w:val="00FD3C96"/>
    <w:rsid w:val="00FD3F0A"/>
    <w:rsid w:val="00FD4142"/>
    <w:rsid w:val="00FD5326"/>
    <w:rsid w:val="00FD6763"/>
    <w:rsid w:val="00FD6846"/>
    <w:rsid w:val="00FD71DE"/>
    <w:rsid w:val="00FD73D6"/>
    <w:rsid w:val="00FD74CB"/>
    <w:rsid w:val="00FD7B27"/>
    <w:rsid w:val="00FE02B9"/>
    <w:rsid w:val="00FE0B0B"/>
    <w:rsid w:val="00FE25D1"/>
    <w:rsid w:val="00FE38BE"/>
    <w:rsid w:val="00FE3953"/>
    <w:rsid w:val="00FE43A0"/>
    <w:rsid w:val="00FE4884"/>
    <w:rsid w:val="00FE4949"/>
    <w:rsid w:val="00FE4B42"/>
    <w:rsid w:val="00FE4F7D"/>
    <w:rsid w:val="00FE616E"/>
    <w:rsid w:val="00FE6FC6"/>
    <w:rsid w:val="00FE70CC"/>
    <w:rsid w:val="00FE7A47"/>
    <w:rsid w:val="00FF08B4"/>
    <w:rsid w:val="00FF21E4"/>
    <w:rsid w:val="00FF22AB"/>
    <w:rsid w:val="00FF2513"/>
    <w:rsid w:val="00FF2D13"/>
    <w:rsid w:val="00FF3494"/>
    <w:rsid w:val="00FF41F2"/>
    <w:rsid w:val="00FF44D1"/>
    <w:rsid w:val="00FF4F44"/>
    <w:rsid w:val="00FF5255"/>
    <w:rsid w:val="00FF5965"/>
    <w:rsid w:val="00FF5BB5"/>
    <w:rsid w:val="00FF7241"/>
    <w:rsid w:val="00FF74FC"/>
    <w:rsid w:val="00FF7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2"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2"/>
    <w:rPr>
      <w:sz w:val="28"/>
      <w:szCs w:val="28"/>
    </w:rPr>
  </w:style>
  <w:style w:type="paragraph" w:styleId="Heading1">
    <w:name w:val="heading 1"/>
    <w:basedOn w:val="Normal"/>
    <w:next w:val="Normal"/>
    <w:link w:val="Heading1Char"/>
    <w:qFormat/>
    <w:rsid w:val="00EF16BC"/>
    <w:pPr>
      <w:keepNext/>
      <w:keepLines/>
      <w:spacing w:before="120" w:after="120"/>
      <w:ind w:firstLine="720"/>
      <w:jc w:val="both"/>
      <w:outlineLvl w:val="0"/>
    </w:pPr>
    <w:rPr>
      <w:b/>
      <w:bCs/>
    </w:rPr>
  </w:style>
  <w:style w:type="paragraph" w:styleId="Heading2">
    <w:name w:val="heading 2"/>
    <w:basedOn w:val="Normal"/>
    <w:next w:val="Normal"/>
    <w:link w:val="Heading2Char"/>
    <w:qFormat/>
    <w:rsid w:val="00340329"/>
    <w:pPr>
      <w:keepNext/>
      <w:spacing w:before="240" w:after="60"/>
      <w:ind w:firstLine="720"/>
      <w:jc w:val="both"/>
      <w:outlineLvl w:val="1"/>
    </w:pPr>
    <w:rPr>
      <w:b/>
      <w:bCs/>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link w:val="FooterChar"/>
    <w:uiPriority w:val="99"/>
    <w:rsid w:val="005D282D"/>
    <w:pPr>
      <w:tabs>
        <w:tab w:val="center" w:pos="4320"/>
        <w:tab w:val="right" w:pos="8640"/>
      </w:tabs>
    </w:p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EF16BC"/>
    <w:rPr>
      <w:b/>
      <w:bCs/>
      <w:sz w:val="28"/>
      <w:szCs w:val="28"/>
      <w:lang w:bidi="ar-SA"/>
    </w:rPr>
  </w:style>
  <w:style w:type="paragraph" w:styleId="FootnoteText">
    <w:name w:val="footnote text"/>
    <w:aliases w:val="single space,footnote text"/>
    <w:basedOn w:val="Normal"/>
    <w:link w:val="FootnoteTextChar"/>
    <w:uiPriority w:val="99"/>
    <w:rsid w:val="00C47E4C"/>
    <w:rPr>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 BVI fnr,footnote ref,BVI fnr,Re"/>
    <w:uiPriority w:val="99"/>
    <w:qFormat/>
    <w:rsid w:val="00C47E4C"/>
    <w:rPr>
      <w:vertAlign w:val="superscript"/>
    </w:rPr>
  </w:style>
  <w:style w:type="character" w:customStyle="1" w:styleId="Heading2Char">
    <w:name w:val="Heading 2 Char"/>
    <w:link w:val="Heading2"/>
    <w:rsid w:val="00340329"/>
    <w:rPr>
      <w:b/>
      <w:bCs/>
      <w:iCs/>
      <w:sz w:val="26"/>
      <w:lang w:bidi="ar-SA"/>
    </w:rPr>
  </w:style>
  <w:style w:type="character" w:customStyle="1" w:styleId="FootnoteTextChar">
    <w:name w:val="Footnote Text Char"/>
    <w:aliases w:val="single space Char,footnote text Char"/>
    <w:link w:val="FootnoteText"/>
    <w:uiPriority w:val="99"/>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semiHidden/>
    <w:rsid w:val="007F79E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paragraph" w:customStyle="1" w:styleId="CharCharCharCharCharCharChar">
    <w:name w:val="Char Char Char Char Char Char Char"/>
    <w:basedOn w:val="Normal"/>
    <w:rsid w:val="00F84D2F"/>
    <w:pPr>
      <w:spacing w:after="160" w:line="240" w:lineRule="exact"/>
    </w:pPr>
    <w:rPr>
      <w:rFonts w:ascii="Verdana" w:hAnsi="Verdana"/>
      <w:sz w:val="20"/>
      <w:szCs w:val="20"/>
    </w:rPr>
  </w:style>
  <w:style w:type="character" w:customStyle="1" w:styleId="heading2-h">
    <w:name w:val="heading2-h"/>
    <w:basedOn w:val="DefaultParagraphFont"/>
    <w:rsid w:val="00FA6827"/>
  </w:style>
  <w:style w:type="table" w:styleId="TableGrid">
    <w:name w:val="Table Grid"/>
    <w:basedOn w:val="TableNormal"/>
    <w:rsid w:val="00364F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D129A"/>
    <w:pPr>
      <w:spacing w:after="120"/>
    </w:pPr>
  </w:style>
  <w:style w:type="paragraph" w:styleId="Header">
    <w:name w:val="header"/>
    <w:basedOn w:val="Normal"/>
    <w:rsid w:val="00417107"/>
    <w:pPr>
      <w:tabs>
        <w:tab w:val="center" w:pos="4320"/>
        <w:tab w:val="right" w:pos="8640"/>
      </w:tabs>
    </w:pPr>
  </w:style>
  <w:style w:type="paragraph" w:customStyle="1" w:styleId="n-dieund">
    <w:name w:val="n-dieund"/>
    <w:basedOn w:val="Normal"/>
    <w:rsid w:val="00C95ECB"/>
    <w:pPr>
      <w:spacing w:after="120"/>
      <w:ind w:firstLine="709"/>
      <w:jc w:val="both"/>
    </w:pPr>
    <w:rPr>
      <w:rFonts w:ascii=".VnTime" w:hAnsi=".VnTime"/>
      <w:szCs w:val="20"/>
      <w:lang w:eastAsia="ja-JP"/>
    </w:rPr>
  </w:style>
  <w:style w:type="character" w:customStyle="1" w:styleId="normal-h1">
    <w:name w:val="normal-h1"/>
    <w:rsid w:val="00C95ECB"/>
    <w:rPr>
      <w:rFonts w:ascii="Times New Roman" w:hAnsi="Times New Roman" w:cs="Times New Roman" w:hint="default"/>
      <w:sz w:val="24"/>
      <w:szCs w:val="24"/>
    </w:rPr>
  </w:style>
  <w:style w:type="paragraph" w:customStyle="1" w:styleId="Normal0">
    <w:name w:val="[Normal]"/>
    <w:rsid w:val="00A2582E"/>
    <w:rPr>
      <w:rFonts w:ascii="Arial" w:eastAsia="Arial" w:hAnsi="Arial"/>
      <w:sz w:val="24"/>
    </w:rPr>
  </w:style>
  <w:style w:type="paragraph" w:styleId="ListParagraph">
    <w:name w:val="List Paragraph"/>
    <w:basedOn w:val="Normal"/>
    <w:qFormat/>
    <w:rsid w:val="00A84948"/>
    <w:pPr>
      <w:spacing w:after="200" w:line="276" w:lineRule="auto"/>
      <w:ind w:left="720"/>
      <w:contextualSpacing/>
    </w:pPr>
    <w:rPr>
      <w:rFonts w:ascii="Calibri" w:hAnsi="Calibri"/>
      <w:sz w:val="22"/>
      <w:szCs w:val="22"/>
    </w:rPr>
  </w:style>
  <w:style w:type="paragraph" w:customStyle="1" w:styleId="wp-caption-text">
    <w:name w:val="wp-caption-text"/>
    <w:basedOn w:val="Normal"/>
    <w:rsid w:val="00554941"/>
    <w:pPr>
      <w:spacing w:before="100" w:beforeAutospacing="1" w:after="100" w:afterAutospacing="1"/>
    </w:pPr>
    <w:rPr>
      <w:sz w:val="24"/>
      <w:szCs w:val="24"/>
    </w:rPr>
  </w:style>
  <w:style w:type="paragraph" w:styleId="NormalWeb">
    <w:name w:val="Normal (Web)"/>
    <w:basedOn w:val="Normal"/>
    <w:rsid w:val="00336ABD"/>
    <w:pPr>
      <w:spacing w:before="100" w:beforeAutospacing="1" w:after="100" w:afterAutospacing="1"/>
    </w:pPr>
    <w:rPr>
      <w:sz w:val="24"/>
      <w:szCs w:val="24"/>
    </w:rPr>
  </w:style>
  <w:style w:type="character" w:customStyle="1" w:styleId="BodyTextChar">
    <w:name w:val="Body Text Char"/>
    <w:link w:val="BodyText"/>
    <w:rsid w:val="00671B78"/>
    <w:rPr>
      <w:sz w:val="28"/>
      <w:szCs w:val="28"/>
      <w:lang w:val="en-US" w:eastAsia="en-US" w:bidi="ar-SA"/>
    </w:rPr>
  </w:style>
  <w:style w:type="paragraph" w:customStyle="1" w:styleId="Body">
    <w:name w:val="Body"/>
    <w:basedOn w:val="Normal"/>
    <w:autoRedefine/>
    <w:qFormat/>
    <w:rsid w:val="00FB3538"/>
    <w:pPr>
      <w:shd w:val="clear" w:color="auto" w:fill="FFFFFF"/>
      <w:spacing w:before="120" w:line="360" w:lineRule="exact"/>
      <w:ind w:firstLine="720"/>
      <w:jc w:val="both"/>
    </w:pPr>
    <w:rPr>
      <w:spacing w:val="-4"/>
      <w:lang w:eastAsia="en-ZW"/>
    </w:rPr>
  </w:style>
  <w:style w:type="paragraph" w:customStyle="1" w:styleId="phuongan">
    <w:name w:val="phuongan"/>
    <w:basedOn w:val="Body"/>
    <w:qFormat/>
    <w:rsid w:val="0042095C"/>
    <w:rPr>
      <w:b/>
      <w:i/>
      <w:color w:val="FF0000"/>
      <w:u w:val="single"/>
    </w:rPr>
  </w:style>
  <w:style w:type="paragraph" w:customStyle="1" w:styleId="Normal1">
    <w:name w:val="Normal1"/>
    <w:rsid w:val="00AA6BC5"/>
    <w:pPr>
      <w:spacing w:line="276" w:lineRule="auto"/>
    </w:pPr>
    <w:rPr>
      <w:rFonts w:ascii="Arial" w:eastAsia="Arial" w:hAnsi="Arial" w:cs="Arial"/>
      <w:color w:val="000000"/>
      <w:sz w:val="22"/>
      <w:szCs w:val="22"/>
    </w:rPr>
  </w:style>
  <w:style w:type="character" w:styleId="CommentReference">
    <w:name w:val="annotation reference"/>
    <w:basedOn w:val="DefaultParagraphFont"/>
    <w:semiHidden/>
    <w:unhideWhenUsed/>
    <w:rsid w:val="00467602"/>
    <w:rPr>
      <w:sz w:val="16"/>
      <w:szCs w:val="16"/>
    </w:rPr>
  </w:style>
  <w:style w:type="paragraph" w:styleId="CommentText">
    <w:name w:val="annotation text"/>
    <w:basedOn w:val="Normal"/>
    <w:link w:val="CommentTextChar"/>
    <w:semiHidden/>
    <w:unhideWhenUsed/>
    <w:rsid w:val="00467602"/>
    <w:rPr>
      <w:sz w:val="20"/>
      <w:szCs w:val="20"/>
    </w:rPr>
  </w:style>
  <w:style w:type="character" w:customStyle="1" w:styleId="CommentTextChar">
    <w:name w:val="Comment Text Char"/>
    <w:basedOn w:val="DefaultParagraphFont"/>
    <w:link w:val="CommentText"/>
    <w:semiHidden/>
    <w:rsid w:val="00467602"/>
  </w:style>
  <w:style w:type="paragraph" w:styleId="CommentSubject">
    <w:name w:val="annotation subject"/>
    <w:basedOn w:val="CommentText"/>
    <w:next w:val="CommentText"/>
    <w:link w:val="CommentSubjectChar"/>
    <w:semiHidden/>
    <w:unhideWhenUsed/>
    <w:rsid w:val="00467602"/>
    <w:rPr>
      <w:b/>
      <w:bCs/>
    </w:rPr>
  </w:style>
  <w:style w:type="character" w:customStyle="1" w:styleId="CommentSubjectChar">
    <w:name w:val="Comment Subject Char"/>
    <w:basedOn w:val="CommentTextChar"/>
    <w:link w:val="CommentSubject"/>
    <w:semiHidden/>
    <w:rsid w:val="00467602"/>
    <w:rPr>
      <w:b/>
      <w:bCs/>
    </w:rPr>
  </w:style>
  <w:style w:type="paragraph" w:styleId="Revision">
    <w:name w:val="Revision"/>
    <w:hidden/>
    <w:uiPriority w:val="99"/>
    <w:semiHidden/>
    <w:rsid w:val="00467602"/>
    <w:rPr>
      <w:sz w:val="28"/>
      <w:szCs w:val="28"/>
    </w:rPr>
  </w:style>
  <w:style w:type="character" w:customStyle="1" w:styleId="FooterChar">
    <w:name w:val="Footer Char"/>
    <w:basedOn w:val="DefaultParagraphFont"/>
    <w:link w:val="Footer"/>
    <w:uiPriority w:val="99"/>
    <w:rsid w:val="002D42D1"/>
    <w:rPr>
      <w:sz w:val="28"/>
      <w:szCs w:val="28"/>
    </w:rPr>
  </w:style>
  <w:style w:type="paragraph" w:customStyle="1" w:styleId="body-text">
    <w:name w:val="body-text"/>
    <w:basedOn w:val="Normal"/>
    <w:rsid w:val="00D6217B"/>
    <w:pPr>
      <w:spacing w:before="100" w:beforeAutospacing="1" w:after="100" w:afterAutospacing="1"/>
    </w:pPr>
    <w:rPr>
      <w:sz w:val="24"/>
      <w:szCs w:val="24"/>
    </w:rPr>
  </w:style>
  <w:style w:type="character" w:styleId="Strong">
    <w:name w:val="Strong"/>
    <w:basedOn w:val="DefaultParagraphFont"/>
    <w:qFormat/>
    <w:rsid w:val="004974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2"/>
    <w:rPr>
      <w:sz w:val="28"/>
      <w:szCs w:val="28"/>
    </w:rPr>
  </w:style>
  <w:style w:type="paragraph" w:styleId="Heading1">
    <w:name w:val="heading 1"/>
    <w:basedOn w:val="Normal"/>
    <w:next w:val="Normal"/>
    <w:link w:val="Heading1Char"/>
    <w:qFormat/>
    <w:rsid w:val="00EF16BC"/>
    <w:pPr>
      <w:keepNext/>
      <w:keepLines/>
      <w:spacing w:before="120" w:after="120"/>
      <w:ind w:firstLine="720"/>
      <w:jc w:val="both"/>
      <w:outlineLvl w:val="0"/>
    </w:pPr>
    <w:rPr>
      <w:b/>
      <w:bCs/>
    </w:rPr>
  </w:style>
  <w:style w:type="paragraph" w:styleId="Heading2">
    <w:name w:val="heading 2"/>
    <w:basedOn w:val="Normal"/>
    <w:next w:val="Normal"/>
    <w:link w:val="Heading2Char"/>
    <w:qFormat/>
    <w:rsid w:val="00340329"/>
    <w:pPr>
      <w:keepNext/>
      <w:spacing w:before="240" w:after="60"/>
      <w:ind w:firstLine="720"/>
      <w:jc w:val="both"/>
      <w:outlineLvl w:val="1"/>
    </w:pPr>
    <w:rPr>
      <w:b/>
      <w:bCs/>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link w:val="FooterChar"/>
    <w:uiPriority w:val="99"/>
    <w:rsid w:val="005D282D"/>
    <w:pPr>
      <w:tabs>
        <w:tab w:val="center" w:pos="4320"/>
        <w:tab w:val="right" w:pos="8640"/>
      </w:tabs>
    </w:p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EF16BC"/>
    <w:rPr>
      <w:b/>
      <w:bCs/>
      <w:sz w:val="28"/>
      <w:szCs w:val="28"/>
      <w:lang w:bidi="ar-SA"/>
    </w:rPr>
  </w:style>
  <w:style w:type="paragraph" w:styleId="FootnoteText">
    <w:name w:val="footnote text"/>
    <w:aliases w:val="single space,footnote text"/>
    <w:basedOn w:val="Normal"/>
    <w:link w:val="FootnoteTextChar"/>
    <w:uiPriority w:val="99"/>
    <w:rsid w:val="00C47E4C"/>
    <w:rPr>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 BVI fnr,footnote ref,BVI fnr,Re"/>
    <w:uiPriority w:val="99"/>
    <w:qFormat/>
    <w:rsid w:val="00C47E4C"/>
    <w:rPr>
      <w:vertAlign w:val="superscript"/>
    </w:rPr>
  </w:style>
  <w:style w:type="character" w:customStyle="1" w:styleId="Heading2Char">
    <w:name w:val="Heading 2 Char"/>
    <w:link w:val="Heading2"/>
    <w:rsid w:val="00340329"/>
    <w:rPr>
      <w:b/>
      <w:bCs/>
      <w:iCs/>
      <w:sz w:val="26"/>
      <w:lang w:bidi="ar-SA"/>
    </w:rPr>
  </w:style>
  <w:style w:type="character" w:customStyle="1" w:styleId="FootnoteTextChar">
    <w:name w:val="Footnote Text Char"/>
    <w:aliases w:val="single space Char,footnote text Char"/>
    <w:link w:val="FootnoteText"/>
    <w:uiPriority w:val="99"/>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semiHidden/>
    <w:rsid w:val="007F79E4"/>
    <w:rPr>
      <w:rFonts w:ascii="Tahoma" w:hAnsi="Tahoma" w:cs="Tahoma"/>
      <w:sz w:val="16"/>
      <w:szCs w:val="16"/>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paragraph" w:customStyle="1" w:styleId="CharCharCharCharCharCharChar">
    <w:name w:val="Char Char Char Char Char Char Char"/>
    <w:basedOn w:val="Normal"/>
    <w:rsid w:val="00F84D2F"/>
    <w:pPr>
      <w:spacing w:after="160" w:line="240" w:lineRule="exact"/>
    </w:pPr>
    <w:rPr>
      <w:rFonts w:ascii="Verdana" w:hAnsi="Verdana"/>
      <w:sz w:val="20"/>
      <w:szCs w:val="20"/>
    </w:rPr>
  </w:style>
  <w:style w:type="character" w:customStyle="1" w:styleId="heading2-h">
    <w:name w:val="heading2-h"/>
    <w:basedOn w:val="DefaultParagraphFont"/>
    <w:rsid w:val="00FA6827"/>
  </w:style>
  <w:style w:type="table" w:styleId="TableGrid">
    <w:name w:val="Table Grid"/>
    <w:basedOn w:val="TableNormal"/>
    <w:rsid w:val="00364F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D129A"/>
    <w:pPr>
      <w:spacing w:after="120"/>
    </w:pPr>
  </w:style>
  <w:style w:type="paragraph" w:styleId="Header">
    <w:name w:val="header"/>
    <w:basedOn w:val="Normal"/>
    <w:rsid w:val="00417107"/>
    <w:pPr>
      <w:tabs>
        <w:tab w:val="center" w:pos="4320"/>
        <w:tab w:val="right" w:pos="8640"/>
      </w:tabs>
    </w:pPr>
  </w:style>
  <w:style w:type="paragraph" w:customStyle="1" w:styleId="n-dieund">
    <w:name w:val="n-dieund"/>
    <w:basedOn w:val="Normal"/>
    <w:rsid w:val="00C95ECB"/>
    <w:pPr>
      <w:spacing w:after="120"/>
      <w:ind w:firstLine="709"/>
      <w:jc w:val="both"/>
    </w:pPr>
    <w:rPr>
      <w:rFonts w:ascii=".VnTime" w:hAnsi=".VnTime"/>
      <w:szCs w:val="20"/>
      <w:lang w:eastAsia="ja-JP"/>
    </w:rPr>
  </w:style>
  <w:style w:type="character" w:customStyle="1" w:styleId="normal-h1">
    <w:name w:val="normal-h1"/>
    <w:rsid w:val="00C95ECB"/>
    <w:rPr>
      <w:rFonts w:ascii="Times New Roman" w:hAnsi="Times New Roman" w:cs="Times New Roman" w:hint="default"/>
      <w:sz w:val="24"/>
      <w:szCs w:val="24"/>
    </w:rPr>
  </w:style>
  <w:style w:type="paragraph" w:customStyle="1" w:styleId="Normal0">
    <w:name w:val="[Normal]"/>
    <w:rsid w:val="00A2582E"/>
    <w:rPr>
      <w:rFonts w:ascii="Arial" w:eastAsia="Arial" w:hAnsi="Arial"/>
      <w:sz w:val="24"/>
    </w:rPr>
  </w:style>
  <w:style w:type="paragraph" w:styleId="ListParagraph">
    <w:name w:val="List Paragraph"/>
    <w:basedOn w:val="Normal"/>
    <w:qFormat/>
    <w:rsid w:val="00A84948"/>
    <w:pPr>
      <w:spacing w:after="200" w:line="276" w:lineRule="auto"/>
      <w:ind w:left="720"/>
      <w:contextualSpacing/>
    </w:pPr>
    <w:rPr>
      <w:rFonts w:ascii="Calibri" w:hAnsi="Calibri"/>
      <w:sz w:val="22"/>
      <w:szCs w:val="22"/>
    </w:rPr>
  </w:style>
  <w:style w:type="paragraph" w:customStyle="1" w:styleId="wp-caption-text">
    <w:name w:val="wp-caption-text"/>
    <w:basedOn w:val="Normal"/>
    <w:rsid w:val="00554941"/>
    <w:pPr>
      <w:spacing w:before="100" w:beforeAutospacing="1" w:after="100" w:afterAutospacing="1"/>
    </w:pPr>
    <w:rPr>
      <w:sz w:val="24"/>
      <w:szCs w:val="24"/>
    </w:rPr>
  </w:style>
  <w:style w:type="paragraph" w:styleId="NormalWeb">
    <w:name w:val="Normal (Web)"/>
    <w:basedOn w:val="Normal"/>
    <w:rsid w:val="00336ABD"/>
    <w:pPr>
      <w:spacing w:before="100" w:beforeAutospacing="1" w:after="100" w:afterAutospacing="1"/>
    </w:pPr>
    <w:rPr>
      <w:sz w:val="24"/>
      <w:szCs w:val="24"/>
    </w:rPr>
  </w:style>
  <w:style w:type="character" w:customStyle="1" w:styleId="BodyTextChar">
    <w:name w:val="Body Text Char"/>
    <w:link w:val="BodyText"/>
    <w:rsid w:val="00671B78"/>
    <w:rPr>
      <w:sz w:val="28"/>
      <w:szCs w:val="28"/>
      <w:lang w:val="en-US" w:eastAsia="en-US" w:bidi="ar-SA"/>
    </w:rPr>
  </w:style>
  <w:style w:type="paragraph" w:customStyle="1" w:styleId="Body">
    <w:name w:val="Body"/>
    <w:basedOn w:val="Normal"/>
    <w:autoRedefine/>
    <w:qFormat/>
    <w:rsid w:val="00FB3538"/>
    <w:pPr>
      <w:shd w:val="clear" w:color="auto" w:fill="FFFFFF"/>
      <w:spacing w:before="120" w:line="360" w:lineRule="exact"/>
      <w:ind w:firstLine="720"/>
      <w:jc w:val="both"/>
      <w:pPrChange w:id="1" w:author="thoattk" w:date="2016-12-29T16:22:00Z">
        <w:pPr>
          <w:shd w:val="clear" w:color="auto" w:fill="FFFFFF"/>
          <w:spacing w:line="400" w:lineRule="exact"/>
          <w:ind w:firstLine="720"/>
          <w:jc w:val="both"/>
        </w:pPr>
      </w:pPrChange>
    </w:pPr>
    <w:rPr>
      <w:spacing w:val="-4"/>
      <w:lang w:eastAsia="en-ZW"/>
      <w:rPrChange w:id="1" w:author="thoattk" w:date="2016-12-29T16:22:00Z">
        <w:rPr>
          <w:sz w:val="28"/>
          <w:szCs w:val="24"/>
          <w:lang w:val="en-US" w:eastAsia="en-ZW" w:bidi="ar-SA"/>
        </w:rPr>
      </w:rPrChange>
    </w:rPr>
  </w:style>
  <w:style w:type="paragraph" w:customStyle="1" w:styleId="phuongan">
    <w:name w:val="phuongan"/>
    <w:basedOn w:val="Body"/>
    <w:qFormat/>
    <w:rsid w:val="0042095C"/>
    <w:rPr>
      <w:b/>
      <w:i/>
      <w:color w:val="FF0000"/>
      <w:u w:val="single"/>
    </w:rPr>
  </w:style>
  <w:style w:type="paragraph" w:customStyle="1" w:styleId="Normal1">
    <w:name w:val="Normal1"/>
    <w:rsid w:val="00AA6BC5"/>
    <w:pPr>
      <w:spacing w:line="276" w:lineRule="auto"/>
    </w:pPr>
    <w:rPr>
      <w:rFonts w:ascii="Arial" w:eastAsia="Arial" w:hAnsi="Arial" w:cs="Arial"/>
      <w:color w:val="000000"/>
      <w:sz w:val="22"/>
      <w:szCs w:val="22"/>
    </w:rPr>
  </w:style>
  <w:style w:type="character" w:styleId="CommentReference">
    <w:name w:val="annotation reference"/>
    <w:basedOn w:val="DefaultParagraphFont"/>
    <w:semiHidden/>
    <w:unhideWhenUsed/>
    <w:rsid w:val="00467602"/>
    <w:rPr>
      <w:sz w:val="16"/>
      <w:szCs w:val="16"/>
    </w:rPr>
  </w:style>
  <w:style w:type="paragraph" w:styleId="CommentText">
    <w:name w:val="annotation text"/>
    <w:basedOn w:val="Normal"/>
    <w:link w:val="CommentTextChar"/>
    <w:semiHidden/>
    <w:unhideWhenUsed/>
    <w:rsid w:val="00467602"/>
    <w:rPr>
      <w:sz w:val="20"/>
      <w:szCs w:val="20"/>
    </w:rPr>
  </w:style>
  <w:style w:type="character" w:customStyle="1" w:styleId="CommentTextChar">
    <w:name w:val="Comment Text Char"/>
    <w:basedOn w:val="DefaultParagraphFont"/>
    <w:link w:val="CommentText"/>
    <w:semiHidden/>
    <w:rsid w:val="00467602"/>
  </w:style>
  <w:style w:type="paragraph" w:styleId="CommentSubject">
    <w:name w:val="annotation subject"/>
    <w:basedOn w:val="CommentText"/>
    <w:next w:val="CommentText"/>
    <w:link w:val="CommentSubjectChar"/>
    <w:semiHidden/>
    <w:unhideWhenUsed/>
    <w:rsid w:val="00467602"/>
    <w:rPr>
      <w:b/>
      <w:bCs/>
    </w:rPr>
  </w:style>
  <w:style w:type="character" w:customStyle="1" w:styleId="CommentSubjectChar">
    <w:name w:val="Comment Subject Char"/>
    <w:basedOn w:val="CommentTextChar"/>
    <w:link w:val="CommentSubject"/>
    <w:semiHidden/>
    <w:rsid w:val="00467602"/>
    <w:rPr>
      <w:b/>
      <w:bCs/>
    </w:rPr>
  </w:style>
  <w:style w:type="paragraph" w:styleId="Revision">
    <w:name w:val="Revision"/>
    <w:hidden/>
    <w:uiPriority w:val="99"/>
    <w:semiHidden/>
    <w:rsid w:val="00467602"/>
    <w:rPr>
      <w:sz w:val="28"/>
      <w:szCs w:val="28"/>
    </w:rPr>
  </w:style>
  <w:style w:type="character" w:customStyle="1" w:styleId="FooterChar">
    <w:name w:val="Footer Char"/>
    <w:basedOn w:val="DefaultParagraphFont"/>
    <w:link w:val="Footer"/>
    <w:uiPriority w:val="99"/>
    <w:rsid w:val="002D42D1"/>
    <w:rPr>
      <w:sz w:val="28"/>
      <w:szCs w:val="28"/>
    </w:rPr>
  </w:style>
  <w:style w:type="paragraph" w:customStyle="1" w:styleId="body-text">
    <w:name w:val="body-text"/>
    <w:basedOn w:val="Normal"/>
    <w:rsid w:val="00D6217B"/>
    <w:pPr>
      <w:spacing w:before="100" w:beforeAutospacing="1" w:after="100" w:afterAutospacing="1"/>
    </w:pPr>
    <w:rPr>
      <w:sz w:val="24"/>
      <w:szCs w:val="24"/>
    </w:rPr>
  </w:style>
  <w:style w:type="character" w:styleId="Strong">
    <w:name w:val="Strong"/>
    <w:basedOn w:val="DefaultParagraphFont"/>
    <w:qFormat/>
    <w:rsid w:val="004974DD"/>
    <w:rPr>
      <w:b/>
      <w:bCs/>
    </w:rPr>
  </w:style>
</w:styles>
</file>

<file path=word/webSettings.xml><?xml version="1.0" encoding="utf-8"?>
<w:webSettings xmlns:r="http://schemas.openxmlformats.org/officeDocument/2006/relationships" xmlns:w="http://schemas.openxmlformats.org/wordprocessingml/2006/main">
  <w:divs>
    <w:div w:id="100613691">
      <w:bodyDiv w:val="1"/>
      <w:marLeft w:val="0"/>
      <w:marRight w:val="0"/>
      <w:marTop w:val="0"/>
      <w:marBottom w:val="0"/>
      <w:divBdr>
        <w:top w:val="none" w:sz="0" w:space="0" w:color="auto"/>
        <w:left w:val="none" w:sz="0" w:space="0" w:color="auto"/>
        <w:bottom w:val="none" w:sz="0" w:space="0" w:color="auto"/>
        <w:right w:val="none" w:sz="0" w:space="0" w:color="auto"/>
      </w:divBdr>
    </w:div>
    <w:div w:id="606280819">
      <w:bodyDiv w:val="1"/>
      <w:marLeft w:val="0"/>
      <w:marRight w:val="0"/>
      <w:marTop w:val="0"/>
      <w:marBottom w:val="0"/>
      <w:divBdr>
        <w:top w:val="none" w:sz="0" w:space="0" w:color="auto"/>
        <w:left w:val="none" w:sz="0" w:space="0" w:color="auto"/>
        <w:bottom w:val="none" w:sz="0" w:space="0" w:color="auto"/>
        <w:right w:val="none" w:sz="0" w:space="0" w:color="auto"/>
      </w:divBdr>
    </w:div>
    <w:div w:id="1090810409">
      <w:bodyDiv w:val="1"/>
      <w:marLeft w:val="0"/>
      <w:marRight w:val="0"/>
      <w:marTop w:val="0"/>
      <w:marBottom w:val="0"/>
      <w:divBdr>
        <w:top w:val="none" w:sz="0" w:space="0" w:color="auto"/>
        <w:left w:val="none" w:sz="0" w:space="0" w:color="auto"/>
        <w:bottom w:val="none" w:sz="0" w:space="0" w:color="auto"/>
        <w:right w:val="none" w:sz="0" w:space="0" w:color="auto"/>
      </w:divBdr>
    </w:div>
    <w:div w:id="1275281899">
      <w:bodyDiv w:val="1"/>
      <w:marLeft w:val="0"/>
      <w:marRight w:val="0"/>
      <w:marTop w:val="0"/>
      <w:marBottom w:val="0"/>
      <w:divBdr>
        <w:top w:val="none" w:sz="0" w:space="0" w:color="auto"/>
        <w:left w:val="none" w:sz="0" w:space="0" w:color="auto"/>
        <w:bottom w:val="none" w:sz="0" w:space="0" w:color="auto"/>
        <w:right w:val="none" w:sz="0" w:space="0" w:color="auto"/>
      </w:divBdr>
    </w:div>
    <w:div w:id="18168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8A690-27A3-43F8-8DF7-7BCC9AD0F365}"/>
</file>

<file path=customXml/itemProps2.xml><?xml version="1.0" encoding="utf-8"?>
<ds:datastoreItem xmlns:ds="http://schemas.openxmlformats.org/officeDocument/2006/customXml" ds:itemID="{58AEDF96-1A0D-46D1-83C5-2CD0883AB574}"/>
</file>

<file path=customXml/itemProps3.xml><?xml version="1.0" encoding="utf-8"?>
<ds:datastoreItem xmlns:ds="http://schemas.openxmlformats.org/officeDocument/2006/customXml" ds:itemID="{4011262B-7C25-434D-B03E-43D9102F6F88}"/>
</file>

<file path=customXml/itemProps4.xml><?xml version="1.0" encoding="utf-8"?>
<ds:datastoreItem xmlns:ds="http://schemas.openxmlformats.org/officeDocument/2006/customXml" ds:itemID="{0764AD0C-0584-4F31-B4E8-B25325052D6A}"/>
</file>

<file path=docProps/app.xml><?xml version="1.0" encoding="utf-8"?>
<Properties xmlns="http://schemas.openxmlformats.org/officeDocument/2006/extended-properties" xmlns:vt="http://schemas.openxmlformats.org/officeDocument/2006/docPropsVTypes">
  <Template>Normal.dotm</Template>
  <TotalTime>20</TotalTime>
  <Pages>13</Pages>
  <Words>4476</Words>
  <Characters>25515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I</vt:lpstr>
    </vt:vector>
  </TitlesOfParts>
  <Company>binhthoa</Company>
  <LinksUpToDate>false</LinksUpToDate>
  <CharactersWithSpaces>29932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binh</dc:creator>
  <cp:lastModifiedBy>ADMIN</cp:lastModifiedBy>
  <cp:revision>16</cp:revision>
  <cp:lastPrinted>2017-04-14T11:41:00Z</cp:lastPrinted>
  <dcterms:created xsi:type="dcterms:W3CDTF">2017-04-14T09:19:00Z</dcterms:created>
  <dcterms:modified xsi:type="dcterms:W3CDTF">2017-04-17T02:16:00Z</dcterms:modified>
</cp:coreProperties>
</file>